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A3050" w14:textId="7D27F108" w:rsidR="00A53A83" w:rsidRPr="00536F7E" w:rsidRDefault="007058E7" w:rsidP="00E72D48">
      <w:pPr>
        <w:pStyle w:val="Heading2"/>
      </w:pPr>
      <w:r>
        <w:rPr>
          <w:b/>
          <w:bCs/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02C1E06C" wp14:editId="5D84B07A">
            <wp:simplePos x="0" y="0"/>
            <wp:positionH relativeFrom="margin">
              <wp:align>center</wp:align>
            </wp:positionH>
            <wp:positionV relativeFrom="paragraph">
              <wp:posOffset>-1150620</wp:posOffset>
            </wp:positionV>
            <wp:extent cx="1478280" cy="1108710"/>
            <wp:effectExtent l="0" t="0" r="7620" b="0"/>
            <wp:wrapNone/>
            <wp:docPr id="1" name="Picture 1" descr="A logo with a map and a red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map and a red circ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A83" w:rsidRPr="00536F7E">
        <w:t>Antibiotic effectiveness in Periodontics: Unlocking research opportunities with the PAAS trial</w:t>
      </w:r>
    </w:p>
    <w:p w14:paraId="31974837" w14:textId="77777777" w:rsidR="00A53A83" w:rsidRPr="005523A5" w:rsidRDefault="00A53A83" w:rsidP="00A53A83"/>
    <w:p w14:paraId="3E9D9CFB" w14:textId="27A70B5B" w:rsidR="002F75D9" w:rsidRPr="005523A5" w:rsidRDefault="00A53A83" w:rsidP="00A53A83">
      <w:pPr>
        <w:spacing w:before="100" w:beforeAutospacing="1" w:after="100" w:afterAutospacing="1"/>
      </w:pPr>
      <w:r w:rsidRPr="00282AA8">
        <w:t xml:space="preserve">The </w:t>
      </w:r>
      <w:r w:rsidRPr="005523A5">
        <w:rPr>
          <w:b/>
          <w:bCs/>
        </w:rPr>
        <w:t xml:space="preserve">Periodontal Adjunctive Antibiotics Study (PAAS) </w:t>
      </w:r>
      <w:r w:rsidRPr="005523A5">
        <w:t>will</w:t>
      </w:r>
      <w:r w:rsidRPr="00282AA8">
        <w:t xml:space="preserve"> </w:t>
      </w:r>
      <w:r w:rsidRPr="005523A5">
        <w:t>assign</w:t>
      </w:r>
      <w:r w:rsidRPr="00282AA8">
        <w:t xml:space="preserve"> patients</w:t>
      </w:r>
      <w:r w:rsidRPr="005523A5">
        <w:t xml:space="preserve"> with periodontitis</w:t>
      </w:r>
      <w:r w:rsidRPr="00282AA8">
        <w:t xml:space="preserve"> </w:t>
      </w:r>
      <w:r w:rsidRPr="005523A5">
        <w:t>to receive either Amoxicillin + Metronidazole or placebo as an adjunct treatment to scaling and root planing</w:t>
      </w:r>
      <w:r w:rsidRPr="00282AA8">
        <w:t xml:space="preserve">. Over </w:t>
      </w:r>
      <w:r w:rsidRPr="005523A5">
        <w:t>12</w:t>
      </w:r>
      <w:r w:rsidRPr="00282AA8">
        <w:t xml:space="preserve"> </w:t>
      </w:r>
      <w:r w:rsidRPr="005523A5">
        <w:t>months</w:t>
      </w:r>
      <w:r w:rsidRPr="00282AA8">
        <w:t>, we</w:t>
      </w:r>
      <w:r w:rsidRPr="005523A5">
        <w:t xml:space="preserve"> wi</w:t>
      </w:r>
      <w:r w:rsidRPr="00282AA8">
        <w:t xml:space="preserve">ll track </w:t>
      </w:r>
      <w:r w:rsidRPr="005523A5">
        <w:t xml:space="preserve">periodontal clinical parameters, </w:t>
      </w:r>
      <w:r w:rsidRPr="00282AA8">
        <w:t>complications, and patient satisfaction.</w:t>
      </w:r>
    </w:p>
    <w:p w14:paraId="33C9753C" w14:textId="77777777" w:rsidR="0042309E" w:rsidRPr="005523A5" w:rsidRDefault="0042309E" w:rsidP="0042309E">
      <w:pPr>
        <w:numPr>
          <w:ilvl w:val="0"/>
          <w:numId w:val="23"/>
        </w:numPr>
        <w:spacing w:before="100" w:beforeAutospacing="1" w:after="100" w:afterAutospacing="1"/>
      </w:pPr>
      <w:bookmarkStart w:id="0" w:name="_ftnref1"/>
      <w:r w:rsidRPr="005523A5">
        <w:rPr>
          <w:rStyle w:val="Strong"/>
          <w:rFonts w:eastAsia="Helvetica Neue"/>
        </w:rPr>
        <w:t>Misuse of antibiotics</w:t>
      </w:r>
      <w:r w:rsidRPr="005523A5">
        <w:t xml:space="preserve"> poses a growing threat, jeopardizing both patient health and microbial resistance.</w:t>
      </w:r>
    </w:p>
    <w:p w14:paraId="52A35FD4" w14:textId="66B1F17C" w:rsidR="0042309E" w:rsidRPr="005523A5" w:rsidRDefault="0042309E" w:rsidP="0042309E">
      <w:pPr>
        <w:numPr>
          <w:ilvl w:val="0"/>
          <w:numId w:val="23"/>
        </w:numPr>
        <w:spacing w:before="100" w:beforeAutospacing="1" w:after="100" w:afterAutospacing="1"/>
      </w:pPr>
      <w:r w:rsidRPr="005523A5">
        <w:rPr>
          <w:rStyle w:val="Strong"/>
          <w:rFonts w:eastAsia="Helvetica Neue"/>
        </w:rPr>
        <w:t>Current guidelines lack strong evidence</w:t>
      </w:r>
      <w:r w:rsidR="004B50AC" w:rsidRPr="005523A5">
        <w:rPr>
          <w:rStyle w:val="Strong"/>
          <w:rFonts w:eastAsia="Helvetica Neue"/>
        </w:rPr>
        <w:t>,</w:t>
      </w:r>
      <w:r w:rsidR="004B50AC" w:rsidRPr="005523A5">
        <w:rPr>
          <w:rStyle w:val="Strong"/>
          <w:rFonts w:eastAsia="Helvetica Neue"/>
          <w:vertAlign w:val="superscript"/>
        </w:rPr>
        <w:t>1,2</w:t>
      </w:r>
      <w:r w:rsidRPr="005523A5">
        <w:t xml:space="preserve"> leading to confusion and inconsistencies in prescribing practices.</w:t>
      </w:r>
    </w:p>
    <w:p w14:paraId="60A02A78" w14:textId="77777777" w:rsidR="0042309E" w:rsidRPr="005523A5" w:rsidRDefault="0042309E" w:rsidP="0042309E">
      <w:pPr>
        <w:numPr>
          <w:ilvl w:val="0"/>
          <w:numId w:val="23"/>
        </w:numPr>
        <w:spacing w:before="100" w:beforeAutospacing="1" w:after="100" w:afterAutospacing="1"/>
      </w:pPr>
      <w:r w:rsidRPr="005523A5">
        <w:rPr>
          <w:rStyle w:val="Strong"/>
          <w:rFonts w:eastAsia="Helvetica Neue"/>
        </w:rPr>
        <w:t>PAAS will bridge the gap,</w:t>
      </w:r>
      <w:r w:rsidRPr="005523A5">
        <w:t xml:space="preserve"> providing definitive data to establish clear, optimal antibiotic utilization strategies.</w:t>
      </w:r>
    </w:p>
    <w:bookmarkEnd w:id="0"/>
    <w:p w14:paraId="4DE0818F" w14:textId="472C773B" w:rsidR="00A53A83" w:rsidRPr="005523A5" w:rsidRDefault="00A53A83" w:rsidP="00A53A83">
      <w:pPr>
        <w:pStyle w:val="NormalWeb"/>
        <w:rPr>
          <w:rFonts w:ascii="Helvetica Neue" w:hAnsi="Helvetica Neue"/>
        </w:rPr>
      </w:pPr>
      <w:r w:rsidRPr="005523A5">
        <w:rPr>
          <w:rStyle w:val="Strong"/>
          <w:rFonts w:ascii="Helvetica Neue" w:eastAsia="Helvetica Neue" w:hAnsi="Helvetica Neue"/>
        </w:rPr>
        <w:t>Study Details:</w:t>
      </w:r>
    </w:p>
    <w:p w14:paraId="38D72EFB" w14:textId="2F718807" w:rsidR="00A53A83" w:rsidRPr="005523A5" w:rsidRDefault="00A53A83" w:rsidP="00A53A83">
      <w:pPr>
        <w:pStyle w:val="NormalWeb"/>
        <w:numPr>
          <w:ilvl w:val="0"/>
          <w:numId w:val="22"/>
        </w:numPr>
        <w:rPr>
          <w:rFonts w:ascii="Helvetica Neue" w:hAnsi="Helvetica Neue"/>
        </w:rPr>
      </w:pPr>
      <w:r w:rsidRPr="005523A5">
        <w:rPr>
          <w:rFonts w:ascii="Helvetica Neue" w:hAnsi="Helvetica Neue"/>
          <w:b/>
          <w:bCs/>
        </w:rPr>
        <w:t>Double-blind, randomized clinical trial</w:t>
      </w:r>
      <w:r w:rsidR="002F75D9" w:rsidRPr="005523A5">
        <w:rPr>
          <w:rFonts w:ascii="Helvetica Neue" w:hAnsi="Helvetica Neue"/>
          <w:b/>
          <w:bCs/>
        </w:rPr>
        <w:t xml:space="preserve"> design</w:t>
      </w:r>
      <w:r w:rsidR="002F75D9" w:rsidRPr="005523A5">
        <w:rPr>
          <w:rFonts w:ascii="Helvetica Neue" w:hAnsi="Helvetica Neue"/>
        </w:rPr>
        <w:t>: Testing Amoxicillin + Metronidazole as adjunct to non-surgical periodontal therapy (scaling and root planing).</w:t>
      </w:r>
    </w:p>
    <w:p w14:paraId="32321978" w14:textId="6F373F88" w:rsidR="00A53A83" w:rsidRPr="005523A5" w:rsidRDefault="00A53A83" w:rsidP="00A53A83">
      <w:pPr>
        <w:pStyle w:val="NormalWeb"/>
        <w:numPr>
          <w:ilvl w:val="0"/>
          <w:numId w:val="22"/>
        </w:numPr>
        <w:rPr>
          <w:rFonts w:ascii="Helvetica Neue" w:hAnsi="Helvetica Neue"/>
        </w:rPr>
      </w:pPr>
      <w:r w:rsidRPr="005523A5">
        <w:rPr>
          <w:rStyle w:val="Strong"/>
          <w:rFonts w:ascii="Helvetica Neue" w:eastAsia="Helvetica Neue" w:hAnsi="Helvetica Neue"/>
        </w:rPr>
        <w:t>Data collection:</w:t>
      </w:r>
    </w:p>
    <w:p w14:paraId="4707D29B" w14:textId="5F96A992" w:rsidR="00A53A83" w:rsidRPr="005523A5" w:rsidRDefault="00A53A83" w:rsidP="00A53A83">
      <w:pPr>
        <w:numPr>
          <w:ilvl w:val="1"/>
          <w:numId w:val="22"/>
        </w:numPr>
        <w:spacing w:before="100" w:beforeAutospacing="1" w:after="100" w:afterAutospacing="1"/>
      </w:pPr>
      <w:r w:rsidRPr="005523A5">
        <w:t xml:space="preserve">Practitioners will </w:t>
      </w:r>
      <w:r w:rsidR="002F75D9" w:rsidRPr="005523A5">
        <w:t xml:space="preserve">record </w:t>
      </w:r>
      <w:r w:rsidRPr="005523A5">
        <w:t>full mouth probing depth, bleeding on probing, gingival recession</w:t>
      </w:r>
      <w:r w:rsidR="002F75D9" w:rsidRPr="005523A5">
        <w:t xml:space="preserve">, </w:t>
      </w:r>
      <w:r w:rsidR="00776DF8" w:rsidRPr="005523A5">
        <w:t>etc.</w:t>
      </w:r>
      <w:r w:rsidRPr="005523A5">
        <w:t xml:space="preserve"> at baseline, 6-week, and 1-year follow-up visits and upload periodontal charts via a user-friendly web form.</w:t>
      </w:r>
    </w:p>
    <w:p w14:paraId="2EAEA2CC" w14:textId="4FB9409E" w:rsidR="002F75D9" w:rsidRPr="005523A5" w:rsidRDefault="002F75D9" w:rsidP="00A53A83">
      <w:pPr>
        <w:numPr>
          <w:ilvl w:val="1"/>
          <w:numId w:val="22"/>
        </w:numPr>
        <w:spacing w:before="100" w:beforeAutospacing="1" w:after="100" w:afterAutospacing="1"/>
      </w:pPr>
      <w:r w:rsidRPr="005523A5">
        <w:t xml:space="preserve">Practitioners will dispense Amoxicillin + Metronidazole or placebo to their patients in conjunction to scaling and root planing (SRP) treatment. </w:t>
      </w:r>
    </w:p>
    <w:p w14:paraId="7EB1D4FA" w14:textId="33326A2E" w:rsidR="00A53A83" w:rsidRPr="005523A5" w:rsidRDefault="00A53A83" w:rsidP="002F75D9">
      <w:pPr>
        <w:numPr>
          <w:ilvl w:val="1"/>
          <w:numId w:val="22"/>
        </w:numPr>
        <w:spacing w:before="100" w:beforeAutospacing="1" w:after="100" w:afterAutospacing="1"/>
      </w:pPr>
      <w:r w:rsidRPr="005523A5">
        <w:t>Patients will complete short web-based surveys at baseline, 10 days after baseline, and at the 6-week and 1-year follow-up visits</w:t>
      </w:r>
      <w:r w:rsidR="002F75D9" w:rsidRPr="005523A5">
        <w:t>.</w:t>
      </w:r>
    </w:p>
    <w:p w14:paraId="07446586" w14:textId="371CDE24" w:rsidR="00A53A83" w:rsidRPr="005523A5" w:rsidRDefault="00A53A83" w:rsidP="00A53A83">
      <w:pPr>
        <w:numPr>
          <w:ilvl w:val="1"/>
          <w:numId w:val="22"/>
        </w:numPr>
        <w:spacing w:before="100" w:beforeAutospacing="1" w:after="100" w:afterAutospacing="1"/>
      </w:pPr>
      <w:r w:rsidRPr="005523A5">
        <w:t>Both practitioners and patients will report on adverse events throughout the study.</w:t>
      </w:r>
    </w:p>
    <w:p w14:paraId="3D1E0C7C" w14:textId="72B6BE27" w:rsidR="00F97DFD" w:rsidRPr="005523A5" w:rsidRDefault="00F97DFD" w:rsidP="00F97DFD">
      <w:pPr>
        <w:numPr>
          <w:ilvl w:val="0"/>
          <w:numId w:val="22"/>
        </w:numPr>
        <w:spacing w:before="100" w:beforeAutospacing="1" w:after="100" w:afterAutospacing="1"/>
      </w:pPr>
      <w:r w:rsidRPr="005523A5">
        <w:rPr>
          <w:b/>
          <w:bCs/>
        </w:rPr>
        <w:t>Sample size</w:t>
      </w:r>
      <w:r w:rsidRPr="005523A5">
        <w:t xml:space="preserve">: 544 patients from 36 practices in the </w:t>
      </w:r>
      <w:r w:rsidR="002E5090" w:rsidRPr="005523A5">
        <w:t>South Central, Southwest, and Western Network Regions.</w:t>
      </w:r>
    </w:p>
    <w:p w14:paraId="65F76BF7" w14:textId="77777777" w:rsidR="00A53A83" w:rsidRPr="005523A5" w:rsidRDefault="00A53A83" w:rsidP="00A53A83">
      <w:pPr>
        <w:pStyle w:val="NormalWeb"/>
        <w:numPr>
          <w:ilvl w:val="0"/>
          <w:numId w:val="22"/>
        </w:numPr>
        <w:rPr>
          <w:rFonts w:ascii="Helvetica Neue" w:hAnsi="Helvetica Neue"/>
        </w:rPr>
      </w:pPr>
      <w:r w:rsidRPr="005523A5">
        <w:rPr>
          <w:rStyle w:val="Strong"/>
          <w:rFonts w:ascii="Helvetica Neue" w:eastAsia="Helvetica Neue" w:hAnsi="Helvetica Neue"/>
        </w:rPr>
        <w:t>Outcomes:</w:t>
      </w:r>
    </w:p>
    <w:p w14:paraId="5FF5DBF6" w14:textId="40061727" w:rsidR="00A53A83" w:rsidRPr="005523A5" w:rsidRDefault="00A53A83" w:rsidP="002467AE">
      <w:pPr>
        <w:pStyle w:val="ListParagraph"/>
        <w:numPr>
          <w:ilvl w:val="1"/>
          <w:numId w:val="22"/>
        </w:numPr>
      </w:pPr>
      <w:r w:rsidRPr="005523A5">
        <w:t xml:space="preserve">Primary: </w:t>
      </w:r>
      <w:r w:rsidR="002F75D9" w:rsidRPr="005523A5">
        <w:t>Improved clinical parameters of p</w:t>
      </w:r>
      <w:r w:rsidRPr="005523A5">
        <w:t xml:space="preserve">robing depth, </w:t>
      </w:r>
      <w:r w:rsidR="002F75D9" w:rsidRPr="005523A5">
        <w:t xml:space="preserve">and </w:t>
      </w:r>
      <w:r w:rsidRPr="005523A5">
        <w:t>bleeding on probing</w:t>
      </w:r>
      <w:r w:rsidR="002F75D9" w:rsidRPr="005523A5">
        <w:t xml:space="preserve"> </w:t>
      </w:r>
      <w:r w:rsidRPr="005523A5">
        <w:t>at 1 year</w:t>
      </w:r>
      <w:r w:rsidR="00CE34CC" w:rsidRPr="005523A5">
        <w:t xml:space="preserve"> as primary outcome</w:t>
      </w:r>
    </w:p>
    <w:p w14:paraId="222AB5B2" w14:textId="16468B4E" w:rsidR="00A53A83" w:rsidRPr="005523A5" w:rsidRDefault="002F75D9" w:rsidP="002467AE">
      <w:pPr>
        <w:pStyle w:val="ListParagraph"/>
        <w:numPr>
          <w:ilvl w:val="0"/>
          <w:numId w:val="27"/>
        </w:numPr>
      </w:pPr>
      <w:r w:rsidRPr="005523A5">
        <w:t>E</w:t>
      </w:r>
      <w:r w:rsidR="00A53A83" w:rsidRPr="005523A5">
        <w:t>ffect of adjunctive antibiotics on other clinical parameters (gingival recession, attachment level).</w:t>
      </w:r>
    </w:p>
    <w:p w14:paraId="5B893F69" w14:textId="686B2ED8" w:rsidR="00A53A83" w:rsidRPr="005523A5" w:rsidRDefault="00A53A83" w:rsidP="002467AE">
      <w:pPr>
        <w:pStyle w:val="ListParagraph"/>
        <w:numPr>
          <w:ilvl w:val="0"/>
          <w:numId w:val="27"/>
        </w:numPr>
      </w:pPr>
      <w:r w:rsidRPr="005523A5">
        <w:t>Identify factors associated with high response to adjunctive antibiotics.</w:t>
      </w:r>
    </w:p>
    <w:p w14:paraId="66F241F7" w14:textId="1542F270" w:rsidR="00A53A83" w:rsidRDefault="00A53A83" w:rsidP="002467AE">
      <w:pPr>
        <w:pStyle w:val="ListParagraph"/>
        <w:numPr>
          <w:ilvl w:val="0"/>
          <w:numId w:val="27"/>
        </w:numPr>
      </w:pPr>
      <w:r w:rsidRPr="00536F7E">
        <w:t>Evaluat</w:t>
      </w:r>
      <w:r w:rsidR="002F75D9" w:rsidRPr="00536F7E">
        <w:t>e</w:t>
      </w:r>
      <w:r w:rsidRPr="00536F7E">
        <w:t xml:space="preserve"> the safety and tolerability of adjunctive antibiotics.</w:t>
      </w:r>
    </w:p>
    <w:p w14:paraId="21AF3C01" w14:textId="72F0F460" w:rsidR="00CE34CC" w:rsidRPr="005523A5" w:rsidRDefault="00806C3B" w:rsidP="00CE34CC">
      <w:pPr>
        <w:spacing w:before="100" w:beforeAutospacing="1" w:after="100" w:afterAutospacing="1"/>
      </w:pPr>
      <w:r>
        <w:rPr>
          <w:b/>
          <w:bCs/>
          <w:noProof/>
          <w14:ligatures w14:val="standardContextual"/>
        </w:rPr>
        <w:lastRenderedPageBreak/>
        <w:drawing>
          <wp:anchor distT="0" distB="0" distL="114300" distR="114300" simplePos="0" relativeHeight="251661312" behindDoc="0" locked="0" layoutInCell="1" allowOverlap="1" wp14:anchorId="2B2F49C1" wp14:editId="20DBF3E6">
            <wp:simplePos x="0" y="0"/>
            <wp:positionH relativeFrom="margin">
              <wp:align>center</wp:align>
            </wp:positionH>
            <wp:positionV relativeFrom="paragraph">
              <wp:posOffset>-1211580</wp:posOffset>
            </wp:positionV>
            <wp:extent cx="1478280" cy="1108710"/>
            <wp:effectExtent l="0" t="0" r="7620" b="0"/>
            <wp:wrapNone/>
            <wp:docPr id="3" name="Picture 3" descr="A logo with a map and a red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map and a red circ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4CC" w:rsidRPr="005523A5">
        <w:rPr>
          <w:b/>
          <w:bCs/>
        </w:rPr>
        <w:t>Potential benefits for practitioners and their patients:</w:t>
      </w:r>
    </w:p>
    <w:p w14:paraId="0AA9F298" w14:textId="4DA64443" w:rsidR="00A53A83" w:rsidRPr="005523A5" w:rsidRDefault="00A53A83" w:rsidP="00933EAB">
      <w:pPr>
        <w:numPr>
          <w:ilvl w:val="0"/>
          <w:numId w:val="20"/>
        </w:numPr>
        <w:spacing w:before="100" w:beforeAutospacing="1" w:after="100" w:afterAutospacing="1"/>
      </w:pPr>
      <w:r w:rsidRPr="005523A5">
        <w:rPr>
          <w:rStyle w:val="Strong"/>
          <w:rFonts w:eastAsia="Helvetica Neue"/>
        </w:rPr>
        <w:t>Shape the future of periodontal therapy.</w:t>
      </w:r>
      <w:r w:rsidRPr="005523A5">
        <w:t xml:space="preserve"> Your data will directly influence future clinical guidelines</w:t>
      </w:r>
      <w:r w:rsidR="00933EAB" w:rsidRPr="005523A5">
        <w:t>, with clear protocols for antibiotic use, optimizing both patient care and antibiotic stewardship.</w:t>
      </w:r>
    </w:p>
    <w:p w14:paraId="34CC6AB1" w14:textId="77777777" w:rsidR="00A53A83" w:rsidRPr="005523A5" w:rsidRDefault="00A53A83" w:rsidP="00A53A83">
      <w:pPr>
        <w:numPr>
          <w:ilvl w:val="0"/>
          <w:numId w:val="24"/>
        </w:numPr>
        <w:spacing w:before="100" w:beforeAutospacing="1" w:after="100" w:afterAutospacing="1"/>
      </w:pPr>
      <w:r w:rsidRPr="005523A5">
        <w:rPr>
          <w:rStyle w:val="Strong"/>
          <w:rFonts w:eastAsia="Helvetica Neue"/>
        </w:rPr>
        <w:t>Benefit your patients.</w:t>
      </w:r>
      <w:r w:rsidRPr="005523A5">
        <w:t xml:space="preserve"> Advance scientific knowledge to deliver the best possible periodontal care.</w:t>
      </w:r>
    </w:p>
    <w:p w14:paraId="36A9DB83" w14:textId="77777777" w:rsidR="002E5090" w:rsidRPr="005523A5" w:rsidRDefault="002E5090" w:rsidP="002E5090">
      <w:pPr>
        <w:spacing w:before="100" w:beforeAutospacing="1" w:after="100" w:afterAutospacing="1"/>
        <w:rPr>
          <w:b/>
          <w:bCs/>
        </w:rPr>
      </w:pPr>
      <w:r w:rsidRPr="005523A5">
        <w:rPr>
          <w:b/>
          <w:bCs/>
        </w:rPr>
        <w:t xml:space="preserve">Current study status: </w:t>
      </w:r>
    </w:p>
    <w:p w14:paraId="7C46D183" w14:textId="39E074F0" w:rsidR="002E5090" w:rsidRPr="005523A5" w:rsidRDefault="002E5090" w:rsidP="00315528">
      <w:pPr>
        <w:pStyle w:val="ListParagraph"/>
      </w:pPr>
      <w:r w:rsidRPr="005523A5">
        <w:t>X participants from X practices</w:t>
      </w:r>
      <w:r w:rsidR="00A201E9" w:rsidRPr="005523A5">
        <w:t xml:space="preserve"> were randomly assigned to test or placebo groups</w:t>
      </w:r>
    </w:p>
    <w:p w14:paraId="19964AB4" w14:textId="77777777" w:rsidR="002E5090" w:rsidRPr="005523A5" w:rsidRDefault="002E5090" w:rsidP="002467AE">
      <w:pPr>
        <w:pStyle w:val="ListParagraph"/>
      </w:pPr>
      <w:r w:rsidRPr="005523A5">
        <w:t>Expected end of enrollment is XXX, 202X.</w:t>
      </w:r>
    </w:p>
    <w:p w14:paraId="28AB1A23" w14:textId="77777777" w:rsidR="002F75D9" w:rsidRPr="005523A5" w:rsidRDefault="002F75D9" w:rsidP="002F75D9">
      <w:pPr>
        <w:spacing w:before="100" w:beforeAutospacing="1" w:after="100" w:afterAutospacing="1"/>
      </w:pPr>
    </w:p>
    <w:bookmarkStart w:id="1" w:name="_ftn1"/>
    <w:p w14:paraId="39080F72" w14:textId="77777777" w:rsidR="002F75D9" w:rsidRPr="005523A5" w:rsidRDefault="002F75D9" w:rsidP="002F75D9">
      <w:pPr>
        <w:pStyle w:val="NormalWeb"/>
        <w:ind w:left="360"/>
        <w:rPr>
          <w:rFonts w:ascii="Helvetica Neue" w:hAnsi="Helvetica Neue"/>
        </w:rPr>
      </w:pPr>
      <w:r w:rsidRPr="005523A5">
        <w:rPr>
          <w:rFonts w:ascii="Helvetica Neue" w:hAnsi="Helvetica Neue"/>
        </w:rPr>
        <w:fldChar w:fldCharType="begin"/>
      </w:r>
      <w:r w:rsidRPr="005523A5">
        <w:rPr>
          <w:rFonts w:ascii="Helvetica Neue" w:hAnsi="Helvetica Neue"/>
        </w:rPr>
        <w:instrText>HYPERLINK "https://www.nationaldentalpbrn.org/blog/paas/" \l "_ftnref1"</w:instrText>
      </w:r>
      <w:r w:rsidRPr="005523A5">
        <w:rPr>
          <w:rFonts w:ascii="Helvetica Neue" w:hAnsi="Helvetica Neue"/>
        </w:rPr>
      </w:r>
      <w:r w:rsidRPr="005523A5">
        <w:rPr>
          <w:rFonts w:ascii="Helvetica Neue" w:hAnsi="Helvetica Neue"/>
        </w:rPr>
        <w:fldChar w:fldCharType="separate"/>
      </w:r>
      <w:r w:rsidRPr="005523A5">
        <w:rPr>
          <w:rStyle w:val="Hyperlink"/>
          <w:rFonts w:ascii="Helvetica Neue" w:eastAsia="Helvetica Neue" w:hAnsi="Helvetica Neue"/>
        </w:rPr>
        <w:t>[1]</w:t>
      </w:r>
      <w:r w:rsidRPr="005523A5">
        <w:rPr>
          <w:rFonts w:ascii="Helvetica Neue" w:hAnsi="Helvetica Neue"/>
        </w:rPr>
        <w:fldChar w:fldCharType="end"/>
      </w:r>
      <w:bookmarkEnd w:id="1"/>
      <w:r w:rsidRPr="005523A5">
        <w:rPr>
          <w:rFonts w:ascii="Helvetica Neue" w:hAnsi="Helvetica Neue"/>
        </w:rPr>
        <w:t xml:space="preserve"> Smiley CJ, Tracy SL, </w:t>
      </w:r>
      <w:proofErr w:type="spellStart"/>
      <w:r w:rsidRPr="005523A5">
        <w:rPr>
          <w:rFonts w:ascii="Helvetica Neue" w:hAnsi="Helvetica Neue"/>
        </w:rPr>
        <w:t>Abt</w:t>
      </w:r>
      <w:proofErr w:type="spellEnd"/>
      <w:r w:rsidRPr="005523A5">
        <w:rPr>
          <w:rFonts w:ascii="Helvetica Neue" w:hAnsi="Helvetica Neue"/>
        </w:rPr>
        <w:t xml:space="preserve"> E, </w:t>
      </w:r>
      <w:proofErr w:type="spellStart"/>
      <w:r w:rsidRPr="005523A5">
        <w:rPr>
          <w:rFonts w:ascii="Helvetica Neue" w:hAnsi="Helvetica Neue"/>
        </w:rPr>
        <w:t>Michalowicz</w:t>
      </w:r>
      <w:proofErr w:type="spellEnd"/>
      <w:r w:rsidRPr="005523A5">
        <w:rPr>
          <w:rFonts w:ascii="Helvetica Neue" w:hAnsi="Helvetica Neue"/>
        </w:rPr>
        <w:t xml:space="preserve"> BS, John MT, </w:t>
      </w:r>
      <w:proofErr w:type="spellStart"/>
      <w:r w:rsidRPr="005523A5">
        <w:rPr>
          <w:rFonts w:ascii="Helvetica Neue" w:hAnsi="Helvetica Neue"/>
        </w:rPr>
        <w:t>Gunsolley</w:t>
      </w:r>
      <w:proofErr w:type="spellEnd"/>
      <w:r w:rsidRPr="005523A5">
        <w:rPr>
          <w:rFonts w:ascii="Helvetica Neue" w:hAnsi="Helvetica Neue"/>
        </w:rPr>
        <w:t xml:space="preserve"> J, Cobb CM, </w:t>
      </w:r>
      <w:proofErr w:type="spellStart"/>
      <w:r w:rsidRPr="005523A5">
        <w:rPr>
          <w:rFonts w:ascii="Helvetica Neue" w:hAnsi="Helvetica Neue"/>
        </w:rPr>
        <w:t>Rossmann</w:t>
      </w:r>
      <w:proofErr w:type="spellEnd"/>
      <w:r w:rsidRPr="005523A5">
        <w:rPr>
          <w:rFonts w:ascii="Helvetica Neue" w:hAnsi="Helvetica Neue"/>
        </w:rPr>
        <w:t xml:space="preserve"> J, Harrel SK, Forrest JL, </w:t>
      </w:r>
      <w:proofErr w:type="spellStart"/>
      <w:r w:rsidRPr="005523A5">
        <w:rPr>
          <w:rFonts w:ascii="Helvetica Neue" w:hAnsi="Helvetica Neue"/>
        </w:rPr>
        <w:t>Hujoel</w:t>
      </w:r>
      <w:proofErr w:type="spellEnd"/>
      <w:r w:rsidRPr="005523A5">
        <w:rPr>
          <w:rFonts w:ascii="Helvetica Neue" w:hAnsi="Helvetica Neue"/>
        </w:rPr>
        <w:t xml:space="preserve"> PP, </w:t>
      </w:r>
      <w:proofErr w:type="spellStart"/>
      <w:r w:rsidRPr="005523A5">
        <w:rPr>
          <w:rFonts w:ascii="Helvetica Neue" w:hAnsi="Helvetica Neue"/>
        </w:rPr>
        <w:t>Noraian</w:t>
      </w:r>
      <w:proofErr w:type="spellEnd"/>
      <w:r w:rsidRPr="005523A5">
        <w:rPr>
          <w:rFonts w:ascii="Helvetica Neue" w:hAnsi="Helvetica Neue"/>
        </w:rPr>
        <w:t xml:space="preserve"> KW, Greenwell H, </w:t>
      </w:r>
      <w:proofErr w:type="spellStart"/>
      <w:r w:rsidRPr="005523A5">
        <w:rPr>
          <w:rFonts w:ascii="Helvetica Neue" w:hAnsi="Helvetica Neue"/>
        </w:rPr>
        <w:t>Frantsve</w:t>
      </w:r>
      <w:proofErr w:type="spellEnd"/>
      <w:r w:rsidRPr="005523A5">
        <w:rPr>
          <w:rFonts w:ascii="Helvetica Neue" w:hAnsi="Helvetica Neue"/>
        </w:rPr>
        <w:t xml:space="preserve">-Hawley J, </w:t>
      </w:r>
      <w:proofErr w:type="spellStart"/>
      <w:r w:rsidRPr="005523A5">
        <w:rPr>
          <w:rFonts w:ascii="Helvetica Neue" w:hAnsi="Helvetica Neue"/>
        </w:rPr>
        <w:t>Estrich</w:t>
      </w:r>
      <w:proofErr w:type="spellEnd"/>
      <w:r w:rsidRPr="005523A5">
        <w:rPr>
          <w:rFonts w:ascii="Helvetica Neue" w:hAnsi="Helvetica Neue"/>
        </w:rPr>
        <w:t xml:space="preserve"> C, Hanson N. Systematic </w:t>
      </w:r>
      <w:proofErr w:type="gramStart"/>
      <w:r w:rsidRPr="005523A5">
        <w:rPr>
          <w:rFonts w:ascii="Helvetica Neue" w:hAnsi="Helvetica Neue"/>
        </w:rPr>
        <w:t>review</w:t>
      </w:r>
      <w:proofErr w:type="gramEnd"/>
      <w:r w:rsidRPr="005523A5">
        <w:rPr>
          <w:rFonts w:ascii="Helvetica Neue" w:hAnsi="Helvetica Neue"/>
        </w:rPr>
        <w:t xml:space="preserve"> and meta-analysis on the nonsurgical treatment of chronic periodontitis by means of scaling and root planing with or without adjuncts. J Am Dent Assoc. 2015 Jul;146(7):508-24.e5. </w:t>
      </w:r>
      <w:proofErr w:type="spellStart"/>
      <w:r w:rsidRPr="005523A5">
        <w:rPr>
          <w:rFonts w:ascii="Helvetica Neue" w:hAnsi="Helvetica Neue"/>
        </w:rPr>
        <w:t>doi</w:t>
      </w:r>
      <w:proofErr w:type="spellEnd"/>
      <w:r w:rsidRPr="005523A5">
        <w:rPr>
          <w:rFonts w:ascii="Helvetica Neue" w:hAnsi="Helvetica Neue"/>
        </w:rPr>
        <w:t xml:space="preserve">: 10.1016/j.adaj.2015.01.028. PMID: </w:t>
      </w:r>
      <w:hyperlink r:id="rId11" w:history="1">
        <w:r w:rsidRPr="005523A5">
          <w:rPr>
            <w:rStyle w:val="Hyperlink"/>
            <w:rFonts w:ascii="Helvetica Neue" w:eastAsia="Helvetica Neue" w:hAnsi="Helvetica Neue"/>
          </w:rPr>
          <w:t>26113099</w:t>
        </w:r>
      </w:hyperlink>
      <w:r w:rsidRPr="005523A5">
        <w:rPr>
          <w:rFonts w:ascii="Helvetica Neue" w:hAnsi="Helvetica Neue"/>
        </w:rPr>
        <w:t>.</w:t>
      </w:r>
    </w:p>
    <w:bookmarkStart w:id="2" w:name="_ftn2"/>
    <w:p w14:paraId="0545512C" w14:textId="28D5CA6F" w:rsidR="00046989" w:rsidRDefault="002F75D9" w:rsidP="002F75D9">
      <w:pPr>
        <w:pStyle w:val="NormalWeb"/>
        <w:ind w:left="360"/>
        <w:rPr>
          <w:rFonts w:ascii="Helvetica Neue" w:hAnsi="Helvetica Neue"/>
        </w:rPr>
      </w:pPr>
      <w:r w:rsidRPr="005523A5">
        <w:rPr>
          <w:rFonts w:ascii="Helvetica Neue" w:hAnsi="Helvetica Neue"/>
        </w:rPr>
        <w:fldChar w:fldCharType="begin"/>
      </w:r>
      <w:r w:rsidRPr="005523A5">
        <w:rPr>
          <w:rFonts w:ascii="Helvetica Neue" w:hAnsi="Helvetica Neue"/>
        </w:rPr>
        <w:instrText>HYPERLINK "https://www.nationaldentalpbrn.org/blog/paas/" \l "_ftnref2"</w:instrText>
      </w:r>
      <w:r w:rsidRPr="005523A5">
        <w:rPr>
          <w:rFonts w:ascii="Helvetica Neue" w:hAnsi="Helvetica Neue"/>
        </w:rPr>
      </w:r>
      <w:r w:rsidRPr="005523A5">
        <w:rPr>
          <w:rFonts w:ascii="Helvetica Neue" w:hAnsi="Helvetica Neue"/>
        </w:rPr>
        <w:fldChar w:fldCharType="separate"/>
      </w:r>
      <w:r w:rsidRPr="005523A5">
        <w:rPr>
          <w:rStyle w:val="Hyperlink"/>
          <w:rFonts w:ascii="Helvetica Neue" w:eastAsia="Helvetica Neue" w:hAnsi="Helvetica Neue"/>
        </w:rPr>
        <w:t>[2]</w:t>
      </w:r>
      <w:r w:rsidRPr="005523A5">
        <w:rPr>
          <w:rFonts w:ascii="Helvetica Neue" w:hAnsi="Helvetica Neue"/>
        </w:rPr>
        <w:fldChar w:fldCharType="end"/>
      </w:r>
      <w:bookmarkEnd w:id="2"/>
      <w:r w:rsidRPr="005523A5">
        <w:rPr>
          <w:rFonts w:ascii="Helvetica Neue" w:hAnsi="Helvetica Neue"/>
        </w:rPr>
        <w:t xml:space="preserve"> Smiley CJ, Tracy SL, </w:t>
      </w:r>
      <w:proofErr w:type="spellStart"/>
      <w:r w:rsidRPr="005523A5">
        <w:rPr>
          <w:rFonts w:ascii="Helvetica Neue" w:hAnsi="Helvetica Neue"/>
        </w:rPr>
        <w:t>Abt</w:t>
      </w:r>
      <w:proofErr w:type="spellEnd"/>
      <w:r w:rsidRPr="005523A5">
        <w:rPr>
          <w:rFonts w:ascii="Helvetica Neue" w:hAnsi="Helvetica Neue"/>
        </w:rPr>
        <w:t xml:space="preserve"> E, </w:t>
      </w:r>
      <w:proofErr w:type="spellStart"/>
      <w:r w:rsidRPr="005523A5">
        <w:rPr>
          <w:rFonts w:ascii="Helvetica Neue" w:hAnsi="Helvetica Neue"/>
        </w:rPr>
        <w:t>Michalowicz</w:t>
      </w:r>
      <w:proofErr w:type="spellEnd"/>
      <w:r w:rsidRPr="005523A5">
        <w:rPr>
          <w:rFonts w:ascii="Helvetica Neue" w:hAnsi="Helvetica Neue"/>
        </w:rPr>
        <w:t xml:space="preserve"> BS, John MT, </w:t>
      </w:r>
      <w:proofErr w:type="spellStart"/>
      <w:r w:rsidRPr="005523A5">
        <w:rPr>
          <w:rFonts w:ascii="Helvetica Neue" w:hAnsi="Helvetica Neue"/>
        </w:rPr>
        <w:t>Gunsolley</w:t>
      </w:r>
      <w:proofErr w:type="spellEnd"/>
      <w:r w:rsidRPr="005523A5">
        <w:rPr>
          <w:rFonts w:ascii="Helvetica Neue" w:hAnsi="Helvetica Neue"/>
        </w:rPr>
        <w:t xml:space="preserve"> J, Cobb CM, </w:t>
      </w:r>
      <w:proofErr w:type="spellStart"/>
      <w:r w:rsidRPr="005523A5">
        <w:rPr>
          <w:rFonts w:ascii="Helvetica Neue" w:hAnsi="Helvetica Neue"/>
        </w:rPr>
        <w:t>Rossmann</w:t>
      </w:r>
      <w:proofErr w:type="spellEnd"/>
      <w:r w:rsidRPr="005523A5">
        <w:rPr>
          <w:rFonts w:ascii="Helvetica Neue" w:hAnsi="Helvetica Neue"/>
        </w:rPr>
        <w:t xml:space="preserve"> J, Harrel SK, Forrest JL, </w:t>
      </w:r>
      <w:proofErr w:type="spellStart"/>
      <w:r w:rsidRPr="005523A5">
        <w:rPr>
          <w:rFonts w:ascii="Helvetica Neue" w:hAnsi="Helvetica Neue"/>
        </w:rPr>
        <w:t>Hujoel</w:t>
      </w:r>
      <w:proofErr w:type="spellEnd"/>
      <w:r w:rsidRPr="005523A5">
        <w:rPr>
          <w:rFonts w:ascii="Helvetica Neue" w:hAnsi="Helvetica Neue"/>
        </w:rPr>
        <w:t xml:space="preserve"> PP, </w:t>
      </w:r>
      <w:proofErr w:type="spellStart"/>
      <w:r w:rsidRPr="005523A5">
        <w:rPr>
          <w:rFonts w:ascii="Helvetica Neue" w:hAnsi="Helvetica Neue"/>
        </w:rPr>
        <w:t>Noraian</w:t>
      </w:r>
      <w:proofErr w:type="spellEnd"/>
      <w:r w:rsidRPr="005523A5">
        <w:rPr>
          <w:rFonts w:ascii="Helvetica Neue" w:hAnsi="Helvetica Neue"/>
        </w:rPr>
        <w:t xml:space="preserve"> KW, Greenwell H, </w:t>
      </w:r>
      <w:proofErr w:type="spellStart"/>
      <w:r w:rsidRPr="005523A5">
        <w:rPr>
          <w:rFonts w:ascii="Helvetica Neue" w:hAnsi="Helvetica Neue"/>
        </w:rPr>
        <w:t>Frantsve</w:t>
      </w:r>
      <w:proofErr w:type="spellEnd"/>
      <w:r w:rsidRPr="005523A5">
        <w:rPr>
          <w:rFonts w:ascii="Helvetica Neue" w:hAnsi="Helvetica Neue"/>
        </w:rPr>
        <w:t xml:space="preserve">-Hawley J, </w:t>
      </w:r>
      <w:proofErr w:type="spellStart"/>
      <w:r w:rsidRPr="005523A5">
        <w:rPr>
          <w:rFonts w:ascii="Helvetica Neue" w:hAnsi="Helvetica Neue"/>
        </w:rPr>
        <w:t>Estrich</w:t>
      </w:r>
      <w:proofErr w:type="spellEnd"/>
      <w:r w:rsidRPr="005523A5">
        <w:rPr>
          <w:rFonts w:ascii="Helvetica Neue" w:hAnsi="Helvetica Neue"/>
        </w:rPr>
        <w:t xml:space="preserve"> C, Hanson N. Evidence-based clinical practice guideline on the nonsurgical treatment of chronic periodontitis by means of scaling and root planing with or without adjuncts. J Am Dent Assoc. 2015 Jul;146(7):525-35. </w:t>
      </w:r>
      <w:proofErr w:type="spellStart"/>
      <w:r w:rsidRPr="005523A5">
        <w:rPr>
          <w:rFonts w:ascii="Helvetica Neue" w:hAnsi="Helvetica Neue"/>
        </w:rPr>
        <w:t>doi</w:t>
      </w:r>
      <w:proofErr w:type="spellEnd"/>
      <w:r w:rsidRPr="005523A5">
        <w:rPr>
          <w:rFonts w:ascii="Helvetica Neue" w:hAnsi="Helvetica Neue"/>
        </w:rPr>
        <w:t xml:space="preserve">: 10.1016/j.adaj.2015.01.026. PMID: </w:t>
      </w:r>
      <w:hyperlink r:id="rId12" w:history="1">
        <w:r w:rsidRPr="005523A5">
          <w:rPr>
            <w:rStyle w:val="Hyperlink"/>
            <w:rFonts w:ascii="Helvetica Neue" w:eastAsia="Helvetica Neue" w:hAnsi="Helvetica Neue"/>
          </w:rPr>
          <w:t>26113100</w:t>
        </w:r>
      </w:hyperlink>
      <w:r w:rsidRPr="005523A5">
        <w:rPr>
          <w:rFonts w:ascii="Helvetica Neue" w:hAnsi="Helvetica Neue"/>
        </w:rPr>
        <w:t>.</w:t>
      </w:r>
    </w:p>
    <w:p w14:paraId="6B6A2FA4" w14:textId="15AFC368" w:rsidR="0043210C" w:rsidRDefault="00046989" w:rsidP="0043210C">
      <w:pPr>
        <w:pStyle w:val="NormalWeb"/>
        <w:rPr>
          <w:rFonts w:ascii="Helvetica Neue" w:hAnsi="Helvetica Neue"/>
        </w:rPr>
      </w:pPr>
      <w:r>
        <w:br w:type="column"/>
      </w:r>
      <w:r w:rsidR="00806C3B">
        <w:rPr>
          <w:b/>
          <w:bCs/>
          <w:noProof/>
          <w14:ligatures w14:val="standardContextual"/>
        </w:rPr>
        <w:lastRenderedPageBreak/>
        <w:drawing>
          <wp:anchor distT="0" distB="0" distL="114300" distR="114300" simplePos="0" relativeHeight="251663360" behindDoc="0" locked="0" layoutInCell="1" allowOverlap="1" wp14:anchorId="7954DB6F" wp14:editId="12E823C8">
            <wp:simplePos x="0" y="0"/>
            <wp:positionH relativeFrom="margin">
              <wp:align>center</wp:align>
            </wp:positionH>
            <wp:positionV relativeFrom="paragraph">
              <wp:posOffset>-1108710</wp:posOffset>
            </wp:positionV>
            <wp:extent cx="1478280" cy="1108710"/>
            <wp:effectExtent l="0" t="0" r="7620" b="0"/>
            <wp:wrapNone/>
            <wp:docPr id="4" name="Picture 4" descr="A logo with a map and a red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map and a red circ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10C">
        <w:rPr>
          <w:rFonts w:ascii="Helvetica Neue" w:hAnsi="Helvetica Neue"/>
        </w:rPr>
        <w:t xml:space="preserve">Group facilitator: Introduce yourself and facilitate a discussion of the study and implications to practice. Promote a space where all practitioners voice their opinion. Call on people directly, particularly if one person is dominating the conversation. </w:t>
      </w:r>
    </w:p>
    <w:p w14:paraId="63B2A282" w14:textId="77777777" w:rsidR="0043210C" w:rsidRDefault="0043210C" w:rsidP="0043210C">
      <w:pPr>
        <w:pStyle w:val="NormalWeb"/>
        <w:rPr>
          <w:rFonts w:ascii="Helvetica Neue" w:hAnsi="Helvetica Neue"/>
        </w:rPr>
      </w:pPr>
      <w:r w:rsidRPr="00046989">
        <w:rPr>
          <w:rFonts w:ascii="Helvetica Neue" w:hAnsi="Helvetica Neue"/>
        </w:rPr>
        <w:t>Group recorder:  Please record a summary of the group’s discussion on the form provided and, in conjunction with the practitioner group leader, be prepared to summarize your group’s findings.</w:t>
      </w:r>
    </w:p>
    <w:p w14:paraId="57113FB3" w14:textId="77777777" w:rsidR="0043210C" w:rsidRDefault="0043210C" w:rsidP="0043210C">
      <w:pPr>
        <w:rPr>
          <w:b/>
          <w:bCs/>
        </w:rPr>
      </w:pPr>
      <w:r w:rsidRPr="00143FCA">
        <w:rPr>
          <w:b/>
          <w:bCs/>
        </w:rPr>
        <w:t>Antibiotic effectiveness in Periodontics: Unlocking research opportunities with the PAAS trial</w:t>
      </w:r>
    </w:p>
    <w:p w14:paraId="4BC59423" w14:textId="77777777" w:rsidR="0043210C" w:rsidRPr="00143FCA" w:rsidRDefault="0043210C" w:rsidP="0043210C">
      <w:pPr>
        <w:rPr>
          <w:b/>
          <w:bCs/>
        </w:rPr>
      </w:pPr>
    </w:p>
    <w:p w14:paraId="75D0E1F2" w14:textId="77777777" w:rsidR="0043210C" w:rsidRPr="009677EF" w:rsidRDefault="0043210C" w:rsidP="00D82577">
      <w:pPr>
        <w:pStyle w:val="ListParagraph"/>
        <w:numPr>
          <w:ilvl w:val="0"/>
          <w:numId w:val="49"/>
        </w:numPr>
      </w:pPr>
      <w:r w:rsidRPr="009677EF">
        <w:t>In your experience, what challenges do you face in making informed decisions about prescribing antibiotics for periodontal treatment?</w:t>
      </w:r>
    </w:p>
    <w:p w14:paraId="6978FBF2" w14:textId="77777777" w:rsidR="0043210C" w:rsidRPr="009677EF" w:rsidRDefault="0043210C" w:rsidP="00D82577">
      <w:pPr>
        <w:pStyle w:val="ListParagraph"/>
        <w:numPr>
          <w:ilvl w:val="0"/>
          <w:numId w:val="49"/>
        </w:numPr>
      </w:pPr>
      <w:r w:rsidRPr="009677EF">
        <w:t>Do the current guidelines regarding adjunctive antibiotics feel vague or lacking in supporting evidence? If so, how does this impact your approach to treatment?</w:t>
      </w:r>
    </w:p>
    <w:p w14:paraId="6166567E" w14:textId="77777777" w:rsidR="0043210C" w:rsidRDefault="0043210C" w:rsidP="00D82577">
      <w:pPr>
        <w:pStyle w:val="ListParagraph"/>
        <w:numPr>
          <w:ilvl w:val="0"/>
          <w:numId w:val="49"/>
        </w:numPr>
      </w:pPr>
      <w:r>
        <w:t>In your opinion, what factors currently make predicting individual patient response to adjunctive antibiotics in periodontics difficult?</w:t>
      </w:r>
    </w:p>
    <w:p w14:paraId="24F73DBB" w14:textId="77777777" w:rsidR="0043210C" w:rsidRDefault="0043210C" w:rsidP="00D82577">
      <w:pPr>
        <w:pStyle w:val="ListParagraph"/>
        <w:numPr>
          <w:ilvl w:val="0"/>
          <w:numId w:val="49"/>
        </w:numPr>
      </w:pPr>
      <w:r w:rsidRPr="009677EF">
        <w:t>What specific insights from the PAAS trial do you anticipate will be most valuable for shaping future clinical guidelines and best practices for antibiotic use in periodontics?</w:t>
      </w:r>
    </w:p>
    <w:p w14:paraId="3C07FD3C" w14:textId="77777777" w:rsidR="0043210C" w:rsidRDefault="0043210C" w:rsidP="00D82577">
      <w:pPr>
        <w:pStyle w:val="ListParagraph"/>
        <w:numPr>
          <w:ilvl w:val="0"/>
          <w:numId w:val="49"/>
        </w:numPr>
      </w:pPr>
      <w:r>
        <w:t>Beyond influencing antibiotic guidelines, how do you envision the findings of PAAS shaping the future of periodontal therapy overall?</w:t>
      </w:r>
    </w:p>
    <w:p w14:paraId="198AB985" w14:textId="77777777" w:rsidR="0043210C" w:rsidRDefault="0043210C" w:rsidP="0043210C">
      <w:pPr>
        <w:ind w:left="360"/>
      </w:pPr>
    </w:p>
    <w:p w14:paraId="68C71E7C" w14:textId="665CC699" w:rsidR="0043210C" w:rsidRPr="000C6F00" w:rsidRDefault="0043210C" w:rsidP="005B0EFA"/>
    <w:p w14:paraId="5CA9E03E" w14:textId="77777777" w:rsidR="0080535D" w:rsidRDefault="0080535D" w:rsidP="0080535D">
      <w:pPr>
        <w:sectPr w:rsidR="0080535D" w:rsidSect="008F144A">
          <w:headerReference w:type="even" r:id="rId13"/>
          <w:headerReference w:type="default" r:id="rId14"/>
          <w:headerReference w:type="first" r:id="rId15"/>
          <w:pgSz w:w="12240" w:h="15840"/>
          <w:pgMar w:top="288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4130" w:type="dxa"/>
        <w:tblInd w:w="-1985" w:type="dxa"/>
        <w:tblLayout w:type="fixed"/>
        <w:tblLook w:val="04A0" w:firstRow="1" w:lastRow="0" w:firstColumn="1" w:lastColumn="0" w:noHBand="0" w:noVBand="1"/>
      </w:tblPr>
      <w:tblGrid>
        <w:gridCol w:w="1548"/>
        <w:gridCol w:w="3145"/>
        <w:gridCol w:w="3146"/>
        <w:gridCol w:w="3145"/>
        <w:gridCol w:w="3146"/>
      </w:tblGrid>
      <w:tr w:rsidR="0080535D" w:rsidRPr="00D9478F" w14:paraId="50582889" w14:textId="77777777" w:rsidTr="00440371">
        <w:trPr>
          <w:trHeight w:val="1700"/>
        </w:trPr>
        <w:tc>
          <w:tcPr>
            <w:tcW w:w="14130" w:type="dxa"/>
            <w:gridSpan w:val="5"/>
            <w:vAlign w:val="center"/>
          </w:tcPr>
          <w:p w14:paraId="7C0C9B83" w14:textId="77777777" w:rsidR="0080535D" w:rsidRPr="008E61BE" w:rsidRDefault="0080535D" w:rsidP="00D3135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Breakout Sessions</w:t>
            </w:r>
          </w:p>
          <w:p w14:paraId="0AB6ED80" w14:textId="1B080DD1" w:rsidR="0080535D" w:rsidRPr="002538DC" w:rsidRDefault="0080535D" w:rsidP="00D31356">
            <w:pPr>
              <w:jc w:val="center"/>
              <w:rPr>
                <w:b/>
                <w:sz w:val="32"/>
                <w:szCs w:val="32"/>
              </w:rPr>
            </w:pPr>
            <w:r w:rsidRPr="002538DC">
              <w:rPr>
                <w:b/>
                <w:sz w:val="32"/>
                <w:szCs w:val="32"/>
              </w:rPr>
              <w:t xml:space="preserve">Saturday, </w:t>
            </w:r>
            <w:r w:rsidR="00453AD0">
              <w:rPr>
                <w:b/>
                <w:sz w:val="32"/>
                <w:szCs w:val="32"/>
              </w:rPr>
              <w:t>April 6</w:t>
            </w:r>
            <w:r w:rsidRPr="002538DC">
              <w:rPr>
                <w:b/>
                <w:sz w:val="32"/>
                <w:szCs w:val="32"/>
              </w:rPr>
              <w:t>, 20</w:t>
            </w:r>
            <w:r w:rsidR="00453AD0">
              <w:rPr>
                <w:b/>
                <w:sz w:val="32"/>
                <w:szCs w:val="32"/>
              </w:rPr>
              <w:t>24</w:t>
            </w:r>
          </w:p>
          <w:p w14:paraId="799B27F0" w14:textId="77777777" w:rsidR="0080535D" w:rsidRPr="00D9478F" w:rsidRDefault="0080535D" w:rsidP="00D31356">
            <w:pPr>
              <w:jc w:val="center"/>
              <w:rPr>
                <w:sz w:val="32"/>
                <w:szCs w:val="32"/>
              </w:rPr>
            </w:pPr>
            <w:r w:rsidRPr="00D9478F">
              <w:rPr>
                <w:b/>
                <w:sz w:val="32"/>
                <w:szCs w:val="32"/>
              </w:rPr>
              <w:t>8:3</w:t>
            </w:r>
            <w:r>
              <w:rPr>
                <w:b/>
                <w:sz w:val="32"/>
                <w:szCs w:val="32"/>
              </w:rPr>
              <w:t>5</w:t>
            </w:r>
            <w:r w:rsidRPr="00D9478F">
              <w:rPr>
                <w:b/>
                <w:sz w:val="32"/>
                <w:szCs w:val="32"/>
              </w:rPr>
              <w:t xml:space="preserve"> AM – 9:10 AM</w:t>
            </w:r>
          </w:p>
        </w:tc>
      </w:tr>
      <w:tr w:rsidR="00440371" w:rsidRPr="00762834" w14:paraId="02B5C4E7" w14:textId="77777777" w:rsidTr="00440371">
        <w:trPr>
          <w:trHeight w:val="576"/>
        </w:trPr>
        <w:tc>
          <w:tcPr>
            <w:tcW w:w="1548" w:type="dxa"/>
          </w:tcPr>
          <w:p w14:paraId="6117DD78" w14:textId="77777777" w:rsidR="00440371" w:rsidRPr="00762834" w:rsidRDefault="00440371" w:rsidP="00D31356">
            <w:pPr>
              <w:rPr>
                <w:b/>
                <w:sz w:val="24"/>
                <w:szCs w:val="24"/>
              </w:rPr>
            </w:pPr>
            <w:r w:rsidRPr="00762834">
              <w:rPr>
                <w:b/>
                <w:sz w:val="24"/>
                <w:szCs w:val="24"/>
              </w:rPr>
              <w:t>Room Name</w:t>
            </w:r>
          </w:p>
        </w:tc>
        <w:tc>
          <w:tcPr>
            <w:tcW w:w="3145" w:type="dxa"/>
            <w:shd w:val="clear" w:color="auto" w:fill="CC00FF"/>
          </w:tcPr>
          <w:p w14:paraId="6B982C4B" w14:textId="77777777" w:rsidR="00440371" w:rsidRPr="00762834" w:rsidRDefault="00440371" w:rsidP="00D31356">
            <w:pPr>
              <w:rPr>
                <w:b/>
                <w:sz w:val="24"/>
                <w:szCs w:val="24"/>
              </w:rPr>
            </w:pPr>
            <w:r w:rsidRPr="00762834">
              <w:rPr>
                <w:b/>
                <w:sz w:val="24"/>
                <w:szCs w:val="24"/>
              </w:rPr>
              <w:t>Pelham</w:t>
            </w:r>
          </w:p>
        </w:tc>
        <w:tc>
          <w:tcPr>
            <w:tcW w:w="3146" w:type="dxa"/>
            <w:shd w:val="clear" w:color="auto" w:fill="8DB3E2"/>
          </w:tcPr>
          <w:p w14:paraId="47E82212" w14:textId="77777777" w:rsidR="00440371" w:rsidRPr="00762834" w:rsidRDefault="00440371" w:rsidP="00D31356">
            <w:pPr>
              <w:rPr>
                <w:b/>
                <w:sz w:val="24"/>
                <w:szCs w:val="24"/>
              </w:rPr>
            </w:pPr>
            <w:r w:rsidRPr="00762834">
              <w:rPr>
                <w:b/>
                <w:sz w:val="24"/>
                <w:szCs w:val="24"/>
              </w:rPr>
              <w:t>Helena</w:t>
            </w:r>
          </w:p>
        </w:tc>
        <w:tc>
          <w:tcPr>
            <w:tcW w:w="3145" w:type="dxa"/>
            <w:shd w:val="clear" w:color="auto" w:fill="FFC000"/>
          </w:tcPr>
          <w:p w14:paraId="2F6FEAE0" w14:textId="15F2891A" w:rsidR="00440371" w:rsidRPr="00762834" w:rsidRDefault="00453AD0" w:rsidP="00D313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Vestavia</w:t>
            </w:r>
          </w:p>
        </w:tc>
        <w:tc>
          <w:tcPr>
            <w:tcW w:w="3146" w:type="dxa"/>
            <w:shd w:val="clear" w:color="auto" w:fill="F0EA00"/>
          </w:tcPr>
          <w:p w14:paraId="73926126" w14:textId="54D80EB3" w:rsidR="00440371" w:rsidRPr="00762834" w:rsidRDefault="00453AD0" w:rsidP="00D313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Ballroom D</w:t>
            </w:r>
          </w:p>
        </w:tc>
      </w:tr>
      <w:tr w:rsidR="00E331D6" w14:paraId="06CD5CCD" w14:textId="77777777" w:rsidTr="00D31356">
        <w:tc>
          <w:tcPr>
            <w:tcW w:w="1548" w:type="dxa"/>
          </w:tcPr>
          <w:p w14:paraId="05B5B406" w14:textId="3FA6A942" w:rsidR="00E331D6" w:rsidRPr="001A71B0" w:rsidRDefault="00E331D6" w:rsidP="00D31356">
            <w:pPr>
              <w:rPr>
                <w:b/>
              </w:rPr>
            </w:pPr>
            <w:r w:rsidRPr="001A71B0">
              <w:rPr>
                <w:b/>
              </w:rPr>
              <w:t>Topic</w:t>
            </w:r>
          </w:p>
          <w:p w14:paraId="26C7EB86" w14:textId="77777777" w:rsidR="00E331D6" w:rsidRPr="001A71B0" w:rsidRDefault="00E331D6" w:rsidP="00D31356">
            <w:pPr>
              <w:rPr>
                <w:b/>
              </w:rPr>
            </w:pPr>
          </w:p>
        </w:tc>
        <w:tc>
          <w:tcPr>
            <w:tcW w:w="3145" w:type="dxa"/>
          </w:tcPr>
          <w:p w14:paraId="5EA34700" w14:textId="77777777" w:rsidR="00E331D6" w:rsidRPr="008F37C0" w:rsidRDefault="00E331D6" w:rsidP="00D31356"/>
          <w:p w14:paraId="38E7A43E" w14:textId="77777777" w:rsidR="00E331D6" w:rsidRPr="008F37C0" w:rsidRDefault="00E331D6" w:rsidP="00D31356"/>
        </w:tc>
        <w:tc>
          <w:tcPr>
            <w:tcW w:w="3146" w:type="dxa"/>
          </w:tcPr>
          <w:p w14:paraId="29949ED0" w14:textId="77777777" w:rsidR="00E331D6" w:rsidRDefault="00E331D6" w:rsidP="00D31356"/>
          <w:p w14:paraId="459D658F" w14:textId="77777777" w:rsidR="00E331D6" w:rsidRDefault="00E331D6" w:rsidP="00D31356"/>
        </w:tc>
        <w:tc>
          <w:tcPr>
            <w:tcW w:w="3145" w:type="dxa"/>
          </w:tcPr>
          <w:p w14:paraId="424DEA2D" w14:textId="77777777" w:rsidR="00E331D6" w:rsidRDefault="00E331D6" w:rsidP="00D31356"/>
        </w:tc>
        <w:tc>
          <w:tcPr>
            <w:tcW w:w="3146" w:type="dxa"/>
          </w:tcPr>
          <w:p w14:paraId="421DA846" w14:textId="77777777" w:rsidR="00E331D6" w:rsidRDefault="00E331D6" w:rsidP="00D31356"/>
        </w:tc>
      </w:tr>
      <w:tr w:rsidR="00440371" w14:paraId="1834A892" w14:textId="77777777" w:rsidTr="00440371">
        <w:tc>
          <w:tcPr>
            <w:tcW w:w="1548" w:type="dxa"/>
          </w:tcPr>
          <w:p w14:paraId="124F9116" w14:textId="77777777" w:rsidR="00440371" w:rsidRPr="001A71B0" w:rsidRDefault="00440371" w:rsidP="00D31356">
            <w:pPr>
              <w:rPr>
                <w:b/>
              </w:rPr>
            </w:pPr>
            <w:r w:rsidRPr="001A71B0">
              <w:rPr>
                <w:b/>
              </w:rPr>
              <w:t>Topic Leader</w:t>
            </w:r>
          </w:p>
          <w:p w14:paraId="117DB132" w14:textId="77777777" w:rsidR="00440371" w:rsidRPr="001A71B0" w:rsidRDefault="00440371" w:rsidP="00D31356">
            <w:pPr>
              <w:rPr>
                <w:b/>
              </w:rPr>
            </w:pPr>
          </w:p>
        </w:tc>
        <w:tc>
          <w:tcPr>
            <w:tcW w:w="3145" w:type="dxa"/>
          </w:tcPr>
          <w:p w14:paraId="06241681" w14:textId="77777777" w:rsidR="00440371" w:rsidRPr="008F37C0" w:rsidRDefault="00440371" w:rsidP="00D31356"/>
          <w:p w14:paraId="31801327" w14:textId="77777777" w:rsidR="00440371" w:rsidRPr="008F37C0" w:rsidRDefault="00440371" w:rsidP="00D31356"/>
        </w:tc>
        <w:tc>
          <w:tcPr>
            <w:tcW w:w="3146" w:type="dxa"/>
          </w:tcPr>
          <w:p w14:paraId="4EF97D7C" w14:textId="1CFA1E3F" w:rsidR="00440371" w:rsidRDefault="00440371" w:rsidP="00D31356"/>
          <w:p w14:paraId="544FE5F9" w14:textId="77777777" w:rsidR="00440371" w:rsidRDefault="00440371" w:rsidP="00D31356"/>
        </w:tc>
        <w:tc>
          <w:tcPr>
            <w:tcW w:w="3145" w:type="dxa"/>
          </w:tcPr>
          <w:p w14:paraId="183658D4" w14:textId="42670950" w:rsidR="00440371" w:rsidRDefault="00440371" w:rsidP="00D31356"/>
        </w:tc>
        <w:tc>
          <w:tcPr>
            <w:tcW w:w="3146" w:type="dxa"/>
          </w:tcPr>
          <w:p w14:paraId="77FA688C" w14:textId="05DD2545" w:rsidR="00440371" w:rsidRDefault="00440371" w:rsidP="00D31356"/>
        </w:tc>
      </w:tr>
      <w:tr w:rsidR="00440371" w14:paraId="3DDC63EE" w14:textId="77777777" w:rsidTr="00440371">
        <w:tc>
          <w:tcPr>
            <w:tcW w:w="1548" w:type="dxa"/>
          </w:tcPr>
          <w:p w14:paraId="3733AA74" w14:textId="77777777" w:rsidR="00440371" w:rsidRPr="001A71B0" w:rsidRDefault="00440371" w:rsidP="00D31356">
            <w:pPr>
              <w:rPr>
                <w:b/>
              </w:rPr>
            </w:pPr>
            <w:r w:rsidRPr="001A71B0">
              <w:rPr>
                <w:b/>
              </w:rPr>
              <w:t>Recorder</w:t>
            </w:r>
          </w:p>
        </w:tc>
        <w:tc>
          <w:tcPr>
            <w:tcW w:w="3145" w:type="dxa"/>
          </w:tcPr>
          <w:p w14:paraId="541EED92" w14:textId="77B815DA" w:rsidR="00440371" w:rsidRPr="008F37C0" w:rsidRDefault="00440371" w:rsidP="00D31356"/>
        </w:tc>
        <w:tc>
          <w:tcPr>
            <w:tcW w:w="3146" w:type="dxa"/>
          </w:tcPr>
          <w:p w14:paraId="418CD42E" w14:textId="6C2B4AF9" w:rsidR="00440371" w:rsidRDefault="00440371" w:rsidP="00D31356"/>
        </w:tc>
        <w:tc>
          <w:tcPr>
            <w:tcW w:w="3145" w:type="dxa"/>
          </w:tcPr>
          <w:p w14:paraId="52B4AFE4" w14:textId="53E8192F" w:rsidR="00440371" w:rsidRDefault="00440371" w:rsidP="00D31356"/>
        </w:tc>
        <w:tc>
          <w:tcPr>
            <w:tcW w:w="3146" w:type="dxa"/>
          </w:tcPr>
          <w:p w14:paraId="78CCAD18" w14:textId="7F8125A8" w:rsidR="00440371" w:rsidRDefault="00440371" w:rsidP="00D31356"/>
        </w:tc>
      </w:tr>
      <w:tr w:rsidR="00440371" w:rsidRPr="00C009B6" w14:paraId="01F61DFF" w14:textId="77777777" w:rsidTr="00440371">
        <w:trPr>
          <w:trHeight w:val="4733"/>
        </w:trPr>
        <w:tc>
          <w:tcPr>
            <w:tcW w:w="1548" w:type="dxa"/>
          </w:tcPr>
          <w:p w14:paraId="4AF289D6" w14:textId="77777777" w:rsidR="00440371" w:rsidRPr="001A71B0" w:rsidRDefault="00440371" w:rsidP="00D31356">
            <w:pPr>
              <w:rPr>
                <w:b/>
              </w:rPr>
            </w:pPr>
            <w:r>
              <w:rPr>
                <w:b/>
              </w:rPr>
              <w:t>Participants</w:t>
            </w:r>
          </w:p>
        </w:tc>
        <w:tc>
          <w:tcPr>
            <w:tcW w:w="3145" w:type="dxa"/>
          </w:tcPr>
          <w:p w14:paraId="636625EF" w14:textId="77777777" w:rsidR="00440371" w:rsidRPr="00C009B6" w:rsidRDefault="00440371" w:rsidP="00440371">
            <w:pPr>
              <w:rPr>
                <w:highlight w:val="yellow"/>
              </w:rPr>
            </w:pPr>
          </w:p>
        </w:tc>
        <w:tc>
          <w:tcPr>
            <w:tcW w:w="3146" w:type="dxa"/>
          </w:tcPr>
          <w:p w14:paraId="474B70EB" w14:textId="77777777" w:rsidR="00440371" w:rsidRPr="00C009B6" w:rsidRDefault="00440371" w:rsidP="00440371">
            <w:pPr>
              <w:rPr>
                <w:highlight w:val="yellow"/>
              </w:rPr>
            </w:pPr>
          </w:p>
        </w:tc>
        <w:tc>
          <w:tcPr>
            <w:tcW w:w="3145" w:type="dxa"/>
          </w:tcPr>
          <w:p w14:paraId="7F5B4B54" w14:textId="26C721D1" w:rsidR="00440371" w:rsidRPr="00C009B6" w:rsidRDefault="00440371" w:rsidP="00D31356">
            <w:pPr>
              <w:rPr>
                <w:highlight w:val="yellow"/>
              </w:rPr>
            </w:pPr>
          </w:p>
        </w:tc>
        <w:tc>
          <w:tcPr>
            <w:tcW w:w="3146" w:type="dxa"/>
          </w:tcPr>
          <w:p w14:paraId="38A4DCB2" w14:textId="77777777" w:rsidR="00440371" w:rsidRPr="00C009B6" w:rsidRDefault="00440371" w:rsidP="00440371">
            <w:pPr>
              <w:rPr>
                <w:highlight w:val="yellow"/>
              </w:rPr>
            </w:pPr>
          </w:p>
        </w:tc>
      </w:tr>
    </w:tbl>
    <w:p w14:paraId="4213C7E3" w14:textId="49D071C8" w:rsidR="0043210C" w:rsidRDefault="0043210C" w:rsidP="0080535D"/>
    <w:p w14:paraId="09FA5B4A" w14:textId="77777777" w:rsidR="00E331D6" w:rsidRPr="0043210C" w:rsidRDefault="00E331D6" w:rsidP="0080535D">
      <w:r>
        <w:br w:type="column"/>
      </w:r>
    </w:p>
    <w:tbl>
      <w:tblPr>
        <w:tblStyle w:val="TableGrid"/>
        <w:tblW w:w="14130" w:type="dxa"/>
        <w:tblInd w:w="-1985" w:type="dxa"/>
        <w:tblLayout w:type="fixed"/>
        <w:tblLook w:val="04A0" w:firstRow="1" w:lastRow="0" w:firstColumn="1" w:lastColumn="0" w:noHBand="0" w:noVBand="1"/>
      </w:tblPr>
      <w:tblGrid>
        <w:gridCol w:w="1548"/>
        <w:gridCol w:w="3145"/>
        <w:gridCol w:w="3146"/>
        <w:gridCol w:w="3145"/>
        <w:gridCol w:w="3146"/>
      </w:tblGrid>
      <w:tr w:rsidR="00E331D6" w:rsidRPr="00D9478F" w14:paraId="16EBAF6F" w14:textId="77777777" w:rsidTr="00D31356">
        <w:trPr>
          <w:trHeight w:val="1700"/>
        </w:trPr>
        <w:tc>
          <w:tcPr>
            <w:tcW w:w="14130" w:type="dxa"/>
            <w:gridSpan w:val="5"/>
            <w:vAlign w:val="center"/>
          </w:tcPr>
          <w:p w14:paraId="648CCF64" w14:textId="77777777" w:rsidR="00E331D6" w:rsidRPr="008E61BE" w:rsidRDefault="00E331D6" w:rsidP="00D3135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Breakout Sessions</w:t>
            </w:r>
          </w:p>
          <w:p w14:paraId="08FD214C" w14:textId="77777777" w:rsidR="00E331D6" w:rsidRPr="002538DC" w:rsidRDefault="00E331D6" w:rsidP="00D31356">
            <w:pPr>
              <w:jc w:val="center"/>
              <w:rPr>
                <w:b/>
                <w:sz w:val="32"/>
                <w:szCs w:val="32"/>
              </w:rPr>
            </w:pPr>
            <w:r w:rsidRPr="002538DC">
              <w:rPr>
                <w:b/>
                <w:sz w:val="32"/>
                <w:szCs w:val="32"/>
              </w:rPr>
              <w:t xml:space="preserve">Saturday, </w:t>
            </w:r>
            <w:r>
              <w:rPr>
                <w:b/>
                <w:sz w:val="32"/>
                <w:szCs w:val="32"/>
              </w:rPr>
              <w:t>April 6</w:t>
            </w:r>
            <w:r w:rsidRPr="002538DC">
              <w:rPr>
                <w:b/>
                <w:sz w:val="32"/>
                <w:szCs w:val="32"/>
              </w:rPr>
              <w:t>, 20</w:t>
            </w:r>
            <w:r>
              <w:rPr>
                <w:b/>
                <w:sz w:val="32"/>
                <w:szCs w:val="32"/>
              </w:rPr>
              <w:t>24</w:t>
            </w:r>
          </w:p>
          <w:p w14:paraId="71F31EA6" w14:textId="2A86A35B" w:rsidR="00E331D6" w:rsidRPr="00D9478F" w:rsidRDefault="00E331D6" w:rsidP="00D31356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10:30</w:t>
            </w:r>
            <w:r w:rsidRPr="00D9478F">
              <w:rPr>
                <w:b/>
                <w:sz w:val="32"/>
                <w:szCs w:val="32"/>
              </w:rPr>
              <w:t xml:space="preserve"> AM – </w:t>
            </w:r>
            <w:r>
              <w:rPr>
                <w:b/>
                <w:sz w:val="32"/>
                <w:szCs w:val="32"/>
              </w:rPr>
              <w:t>11:50</w:t>
            </w:r>
            <w:r w:rsidRPr="00D9478F">
              <w:rPr>
                <w:b/>
                <w:sz w:val="32"/>
                <w:szCs w:val="32"/>
              </w:rPr>
              <w:t xml:space="preserve"> AM</w:t>
            </w:r>
          </w:p>
        </w:tc>
      </w:tr>
      <w:tr w:rsidR="00E331D6" w:rsidRPr="00762834" w14:paraId="671C1E59" w14:textId="77777777" w:rsidTr="00D31356">
        <w:trPr>
          <w:trHeight w:val="576"/>
        </w:trPr>
        <w:tc>
          <w:tcPr>
            <w:tcW w:w="1548" w:type="dxa"/>
          </w:tcPr>
          <w:p w14:paraId="6AB5E2CE" w14:textId="77777777" w:rsidR="00E331D6" w:rsidRPr="00762834" w:rsidRDefault="00E331D6" w:rsidP="00D31356">
            <w:pPr>
              <w:rPr>
                <w:b/>
                <w:sz w:val="24"/>
                <w:szCs w:val="24"/>
              </w:rPr>
            </w:pPr>
            <w:r w:rsidRPr="00762834">
              <w:rPr>
                <w:b/>
                <w:sz w:val="24"/>
                <w:szCs w:val="24"/>
              </w:rPr>
              <w:t>Room Name</w:t>
            </w:r>
          </w:p>
        </w:tc>
        <w:tc>
          <w:tcPr>
            <w:tcW w:w="3145" w:type="dxa"/>
            <w:shd w:val="clear" w:color="auto" w:fill="CC00FF"/>
          </w:tcPr>
          <w:p w14:paraId="5ECADC7D" w14:textId="77777777" w:rsidR="00E331D6" w:rsidRPr="00762834" w:rsidRDefault="00E331D6" w:rsidP="00D31356">
            <w:pPr>
              <w:rPr>
                <w:b/>
                <w:sz w:val="24"/>
                <w:szCs w:val="24"/>
              </w:rPr>
            </w:pPr>
            <w:r w:rsidRPr="00762834">
              <w:rPr>
                <w:b/>
                <w:sz w:val="24"/>
                <w:szCs w:val="24"/>
              </w:rPr>
              <w:t>Pelham</w:t>
            </w:r>
          </w:p>
        </w:tc>
        <w:tc>
          <w:tcPr>
            <w:tcW w:w="3146" w:type="dxa"/>
            <w:shd w:val="clear" w:color="auto" w:fill="8DB3E2"/>
          </w:tcPr>
          <w:p w14:paraId="27799794" w14:textId="77777777" w:rsidR="00E331D6" w:rsidRPr="00762834" w:rsidRDefault="00E331D6" w:rsidP="00D31356">
            <w:pPr>
              <w:rPr>
                <w:b/>
                <w:sz w:val="24"/>
                <w:szCs w:val="24"/>
              </w:rPr>
            </w:pPr>
            <w:r w:rsidRPr="00762834">
              <w:rPr>
                <w:b/>
                <w:sz w:val="24"/>
                <w:szCs w:val="24"/>
              </w:rPr>
              <w:t>Helena</w:t>
            </w:r>
          </w:p>
        </w:tc>
        <w:tc>
          <w:tcPr>
            <w:tcW w:w="3145" w:type="dxa"/>
            <w:shd w:val="clear" w:color="auto" w:fill="FFC000"/>
          </w:tcPr>
          <w:p w14:paraId="7EB8DF61" w14:textId="77777777" w:rsidR="00E331D6" w:rsidRPr="00762834" w:rsidRDefault="00E331D6" w:rsidP="00D313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Vestavia</w:t>
            </w:r>
          </w:p>
        </w:tc>
        <w:tc>
          <w:tcPr>
            <w:tcW w:w="3146" w:type="dxa"/>
            <w:shd w:val="clear" w:color="auto" w:fill="F0EA00"/>
          </w:tcPr>
          <w:p w14:paraId="155E8B8B" w14:textId="77777777" w:rsidR="00E331D6" w:rsidRPr="00762834" w:rsidRDefault="00E331D6" w:rsidP="00D313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Ballroom D</w:t>
            </w:r>
          </w:p>
        </w:tc>
      </w:tr>
      <w:tr w:rsidR="00E331D6" w14:paraId="5745C896" w14:textId="77777777" w:rsidTr="00D31356">
        <w:tc>
          <w:tcPr>
            <w:tcW w:w="1548" w:type="dxa"/>
          </w:tcPr>
          <w:p w14:paraId="3CC527C8" w14:textId="77777777" w:rsidR="00E331D6" w:rsidRPr="001A71B0" w:rsidRDefault="00E331D6" w:rsidP="00D31356">
            <w:pPr>
              <w:rPr>
                <w:b/>
              </w:rPr>
            </w:pPr>
            <w:r w:rsidRPr="001A71B0">
              <w:rPr>
                <w:b/>
              </w:rPr>
              <w:t>Topic</w:t>
            </w:r>
          </w:p>
          <w:p w14:paraId="7293E943" w14:textId="77777777" w:rsidR="00E331D6" w:rsidRPr="001A71B0" w:rsidRDefault="00E331D6" w:rsidP="00D31356">
            <w:pPr>
              <w:rPr>
                <w:b/>
              </w:rPr>
            </w:pPr>
          </w:p>
        </w:tc>
        <w:tc>
          <w:tcPr>
            <w:tcW w:w="3145" w:type="dxa"/>
          </w:tcPr>
          <w:p w14:paraId="2F68A5BA" w14:textId="77777777" w:rsidR="00E331D6" w:rsidRPr="008F37C0" w:rsidRDefault="00E331D6" w:rsidP="00D31356"/>
          <w:p w14:paraId="5CAAAA1C" w14:textId="77777777" w:rsidR="00E331D6" w:rsidRPr="008F37C0" w:rsidRDefault="00E331D6" w:rsidP="00D31356"/>
        </w:tc>
        <w:tc>
          <w:tcPr>
            <w:tcW w:w="3146" w:type="dxa"/>
          </w:tcPr>
          <w:p w14:paraId="1A4CD056" w14:textId="77777777" w:rsidR="00E331D6" w:rsidRDefault="00E331D6" w:rsidP="00D31356"/>
          <w:p w14:paraId="0FE136C1" w14:textId="77777777" w:rsidR="00E331D6" w:rsidRDefault="00E331D6" w:rsidP="00D31356"/>
        </w:tc>
        <w:tc>
          <w:tcPr>
            <w:tcW w:w="3145" w:type="dxa"/>
          </w:tcPr>
          <w:p w14:paraId="4DFE56D7" w14:textId="77777777" w:rsidR="00E331D6" w:rsidRDefault="00E331D6" w:rsidP="00D31356"/>
        </w:tc>
        <w:tc>
          <w:tcPr>
            <w:tcW w:w="3146" w:type="dxa"/>
          </w:tcPr>
          <w:p w14:paraId="31564FF2" w14:textId="77777777" w:rsidR="00E331D6" w:rsidRDefault="00E331D6" w:rsidP="00D31356"/>
        </w:tc>
      </w:tr>
      <w:tr w:rsidR="00E331D6" w14:paraId="334977E4" w14:textId="77777777" w:rsidTr="00D31356">
        <w:tc>
          <w:tcPr>
            <w:tcW w:w="1548" w:type="dxa"/>
          </w:tcPr>
          <w:p w14:paraId="2B2CFBE2" w14:textId="77777777" w:rsidR="00E331D6" w:rsidRPr="001A71B0" w:rsidRDefault="00E331D6" w:rsidP="00D31356">
            <w:pPr>
              <w:rPr>
                <w:b/>
              </w:rPr>
            </w:pPr>
            <w:r w:rsidRPr="001A71B0">
              <w:rPr>
                <w:b/>
              </w:rPr>
              <w:t>Topic Leader</w:t>
            </w:r>
          </w:p>
          <w:p w14:paraId="77C7DB53" w14:textId="77777777" w:rsidR="00E331D6" w:rsidRPr="001A71B0" w:rsidRDefault="00E331D6" w:rsidP="00D31356">
            <w:pPr>
              <w:rPr>
                <w:b/>
              </w:rPr>
            </w:pPr>
          </w:p>
        </w:tc>
        <w:tc>
          <w:tcPr>
            <w:tcW w:w="3145" w:type="dxa"/>
          </w:tcPr>
          <w:p w14:paraId="4935F145" w14:textId="77777777" w:rsidR="00E331D6" w:rsidRPr="008F37C0" w:rsidRDefault="00E331D6" w:rsidP="00D31356"/>
          <w:p w14:paraId="3575B01F" w14:textId="77777777" w:rsidR="00E331D6" w:rsidRPr="008F37C0" w:rsidRDefault="00E331D6" w:rsidP="00D31356"/>
        </w:tc>
        <w:tc>
          <w:tcPr>
            <w:tcW w:w="3146" w:type="dxa"/>
          </w:tcPr>
          <w:p w14:paraId="7EF256BF" w14:textId="77777777" w:rsidR="00E331D6" w:rsidRDefault="00E331D6" w:rsidP="00D31356"/>
          <w:p w14:paraId="31F6D426" w14:textId="77777777" w:rsidR="00E331D6" w:rsidRDefault="00E331D6" w:rsidP="00D31356"/>
        </w:tc>
        <w:tc>
          <w:tcPr>
            <w:tcW w:w="3145" w:type="dxa"/>
          </w:tcPr>
          <w:p w14:paraId="65358BE5" w14:textId="77777777" w:rsidR="00E331D6" w:rsidRDefault="00E331D6" w:rsidP="00D31356"/>
        </w:tc>
        <w:tc>
          <w:tcPr>
            <w:tcW w:w="3146" w:type="dxa"/>
          </w:tcPr>
          <w:p w14:paraId="5244C514" w14:textId="77777777" w:rsidR="00E331D6" w:rsidRDefault="00E331D6" w:rsidP="00D31356"/>
        </w:tc>
      </w:tr>
      <w:tr w:rsidR="00E331D6" w14:paraId="6F25714D" w14:textId="77777777" w:rsidTr="00D31356">
        <w:tc>
          <w:tcPr>
            <w:tcW w:w="1548" w:type="dxa"/>
          </w:tcPr>
          <w:p w14:paraId="248947B0" w14:textId="77777777" w:rsidR="00E331D6" w:rsidRPr="001A71B0" w:rsidRDefault="00E331D6" w:rsidP="00D31356">
            <w:pPr>
              <w:rPr>
                <w:b/>
              </w:rPr>
            </w:pPr>
            <w:r w:rsidRPr="001A71B0">
              <w:rPr>
                <w:b/>
              </w:rPr>
              <w:t>Recorder</w:t>
            </w:r>
          </w:p>
        </w:tc>
        <w:tc>
          <w:tcPr>
            <w:tcW w:w="3145" w:type="dxa"/>
          </w:tcPr>
          <w:p w14:paraId="418FE6F5" w14:textId="77777777" w:rsidR="00E331D6" w:rsidRPr="008F37C0" w:rsidRDefault="00E331D6" w:rsidP="00D31356"/>
        </w:tc>
        <w:tc>
          <w:tcPr>
            <w:tcW w:w="3146" w:type="dxa"/>
          </w:tcPr>
          <w:p w14:paraId="489C0B70" w14:textId="77777777" w:rsidR="00E331D6" w:rsidRDefault="00E331D6" w:rsidP="00D31356"/>
        </w:tc>
        <w:tc>
          <w:tcPr>
            <w:tcW w:w="3145" w:type="dxa"/>
          </w:tcPr>
          <w:p w14:paraId="256F97A3" w14:textId="77777777" w:rsidR="00E331D6" w:rsidRDefault="00E331D6" w:rsidP="00D31356"/>
        </w:tc>
        <w:tc>
          <w:tcPr>
            <w:tcW w:w="3146" w:type="dxa"/>
          </w:tcPr>
          <w:p w14:paraId="45191AC9" w14:textId="77777777" w:rsidR="00E331D6" w:rsidRDefault="00E331D6" w:rsidP="00D31356"/>
        </w:tc>
      </w:tr>
      <w:tr w:rsidR="00E331D6" w:rsidRPr="00C009B6" w14:paraId="1A91C504" w14:textId="77777777" w:rsidTr="00D31356">
        <w:trPr>
          <w:trHeight w:val="4733"/>
        </w:trPr>
        <w:tc>
          <w:tcPr>
            <w:tcW w:w="1548" w:type="dxa"/>
          </w:tcPr>
          <w:p w14:paraId="0A78807A" w14:textId="5E5EB84B" w:rsidR="00E331D6" w:rsidRPr="001A71B0" w:rsidRDefault="00E331D6" w:rsidP="00D31356">
            <w:pPr>
              <w:rPr>
                <w:b/>
              </w:rPr>
            </w:pPr>
            <w:r>
              <w:rPr>
                <w:b/>
              </w:rPr>
              <w:t>Participants</w:t>
            </w:r>
            <w:r w:rsidR="00AD0587">
              <w:rPr>
                <w:b/>
              </w:rPr>
              <w:br/>
              <w:t>(~10)</w:t>
            </w:r>
          </w:p>
        </w:tc>
        <w:tc>
          <w:tcPr>
            <w:tcW w:w="3145" w:type="dxa"/>
          </w:tcPr>
          <w:p w14:paraId="4BE57234" w14:textId="77777777" w:rsidR="00E331D6" w:rsidRPr="00C009B6" w:rsidRDefault="00E331D6" w:rsidP="00D31356">
            <w:pPr>
              <w:rPr>
                <w:highlight w:val="yellow"/>
              </w:rPr>
            </w:pPr>
          </w:p>
        </w:tc>
        <w:tc>
          <w:tcPr>
            <w:tcW w:w="3146" w:type="dxa"/>
          </w:tcPr>
          <w:p w14:paraId="3C5B2356" w14:textId="77777777" w:rsidR="00E331D6" w:rsidRPr="00C009B6" w:rsidRDefault="00E331D6" w:rsidP="00D31356">
            <w:pPr>
              <w:rPr>
                <w:highlight w:val="yellow"/>
              </w:rPr>
            </w:pPr>
          </w:p>
        </w:tc>
        <w:tc>
          <w:tcPr>
            <w:tcW w:w="3145" w:type="dxa"/>
          </w:tcPr>
          <w:p w14:paraId="0F676A0B" w14:textId="77777777" w:rsidR="00E331D6" w:rsidRPr="00C009B6" w:rsidRDefault="00E331D6" w:rsidP="00D31356">
            <w:pPr>
              <w:rPr>
                <w:highlight w:val="yellow"/>
              </w:rPr>
            </w:pPr>
          </w:p>
        </w:tc>
        <w:tc>
          <w:tcPr>
            <w:tcW w:w="3146" w:type="dxa"/>
          </w:tcPr>
          <w:p w14:paraId="0D5BECA2" w14:textId="77777777" w:rsidR="00E331D6" w:rsidRPr="00C009B6" w:rsidRDefault="00E331D6" w:rsidP="00D31356">
            <w:pPr>
              <w:rPr>
                <w:highlight w:val="yellow"/>
              </w:rPr>
            </w:pPr>
          </w:p>
        </w:tc>
      </w:tr>
    </w:tbl>
    <w:p w14:paraId="051C6BC8" w14:textId="214FB5B3" w:rsidR="00E331D6" w:rsidRPr="0043210C" w:rsidRDefault="00E331D6" w:rsidP="0080535D"/>
    <w:sectPr w:rsidR="00E331D6" w:rsidRPr="0043210C" w:rsidSect="005350E5">
      <w:pgSz w:w="15840" w:h="12240" w:orient="landscape"/>
      <w:pgMar w:top="720" w:right="720" w:bottom="72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16ABC" w14:textId="77777777" w:rsidR="00556975" w:rsidRDefault="00556975" w:rsidP="00A17F96">
      <w:r>
        <w:separator/>
      </w:r>
    </w:p>
  </w:endnote>
  <w:endnote w:type="continuationSeparator" w:id="0">
    <w:p w14:paraId="5EB6D6C3" w14:textId="77777777" w:rsidR="00556975" w:rsidRDefault="00556975" w:rsidP="00A1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erriweather Black">
    <w:charset w:val="00"/>
    <w:family w:val="auto"/>
    <w:pitch w:val="variable"/>
    <w:sig w:usb0="20000207" w:usb1="00000002" w:usb2="00000000" w:usb3="00000000" w:csb0="00000197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Open Sans Light">
    <w:altName w:val="Segoe UI"/>
    <w:panose1 w:val="00000000000000000000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D1722" w14:textId="77777777" w:rsidR="00556975" w:rsidRDefault="00556975" w:rsidP="00A17F96">
      <w:r>
        <w:separator/>
      </w:r>
    </w:p>
  </w:footnote>
  <w:footnote w:type="continuationSeparator" w:id="0">
    <w:p w14:paraId="4DA27231" w14:textId="77777777" w:rsidR="00556975" w:rsidRDefault="00556975" w:rsidP="00A17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65430" w14:textId="68BC6DA8" w:rsidR="00A17F96" w:rsidRDefault="007058E7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76672" behindDoc="1" locked="0" layoutInCell="0" allowOverlap="1" wp14:anchorId="53834558" wp14:editId="4CC2D04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07735" cy="7772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735" cy="777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7327F" w14:textId="79B74BAC" w:rsidR="00A17F96" w:rsidRPr="005D0699" w:rsidRDefault="005D0699" w:rsidP="005D0699">
    <w:pPr>
      <w:pStyle w:val="Header"/>
      <w:jc w:val="right"/>
    </w:pPr>
    <w:r>
      <w:t>South Central Practitioner Meeting of the National Dental PBRN, April 5-6, 2024</w:t>
    </w:r>
    <w:r>
      <w:br/>
    </w:r>
    <w:r w:rsidR="00DE2967" w:rsidRPr="00C20339">
      <w:rPr>
        <w:color w:val="FFFFFF" w:themeColor="background1"/>
      </w:rPr>
      <w:fldChar w:fldCharType="begin"/>
    </w:r>
    <w:r w:rsidR="00DE2967" w:rsidRPr="00C20339">
      <w:rPr>
        <w:color w:val="FFFFFF" w:themeColor="background1"/>
      </w:rPr>
      <w:instrText xml:space="preserve"> FILENAME </w:instrText>
    </w:r>
    <w:r w:rsidR="00DE2967" w:rsidRPr="00C20339">
      <w:rPr>
        <w:color w:val="FFFFFF" w:themeColor="background1"/>
      </w:rPr>
      <w:fldChar w:fldCharType="separate"/>
    </w:r>
    <w:r w:rsidR="008F144A">
      <w:rPr>
        <w:noProof/>
        <w:color w:val="FFFFFF" w:themeColor="background1"/>
      </w:rPr>
      <w:t>2024_Breakout Sessions_PAAS_2024-0215</w:t>
    </w:r>
    <w:r w:rsidR="00DE2967" w:rsidRPr="00C20339">
      <w:rPr>
        <w:noProof/>
        <w:color w:val="FFFFFF" w:themeColor="background1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9F6E" w14:textId="5037DE70" w:rsidR="00A17F96" w:rsidRDefault="00806C3B">
    <w:pPr>
      <w:pStyle w:val="Header"/>
    </w:pPr>
    <w:r>
      <w:rPr>
        <w:noProof/>
        <w14:ligatures w14:val="standardContextual"/>
      </w:rPr>
      <w:pict w14:anchorId="0A5D3F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637.5pt;height:824.7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woosh_Pa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80D"/>
    <w:multiLevelType w:val="hybridMultilevel"/>
    <w:tmpl w:val="B0E4B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80192"/>
    <w:multiLevelType w:val="multilevel"/>
    <w:tmpl w:val="D774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9B0CC2"/>
    <w:multiLevelType w:val="hybridMultilevel"/>
    <w:tmpl w:val="5E1A9C0E"/>
    <w:lvl w:ilvl="0" w:tplc="56042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2C5D56"/>
    <w:multiLevelType w:val="multilevel"/>
    <w:tmpl w:val="D774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1B283B"/>
    <w:multiLevelType w:val="multilevel"/>
    <w:tmpl w:val="D774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905CE5"/>
    <w:multiLevelType w:val="multilevel"/>
    <w:tmpl w:val="250E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A6451A"/>
    <w:multiLevelType w:val="multilevel"/>
    <w:tmpl w:val="D774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AF199C"/>
    <w:multiLevelType w:val="multilevel"/>
    <w:tmpl w:val="5F7EF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BC075E"/>
    <w:multiLevelType w:val="hybridMultilevel"/>
    <w:tmpl w:val="E452C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F300D"/>
    <w:multiLevelType w:val="hybridMultilevel"/>
    <w:tmpl w:val="92AE8F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7518C"/>
    <w:multiLevelType w:val="hybridMultilevel"/>
    <w:tmpl w:val="01069DB6"/>
    <w:lvl w:ilvl="0" w:tplc="E566071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456AD"/>
    <w:multiLevelType w:val="multilevel"/>
    <w:tmpl w:val="C3E2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BB222B"/>
    <w:multiLevelType w:val="hybridMultilevel"/>
    <w:tmpl w:val="B4E2F02C"/>
    <w:lvl w:ilvl="0" w:tplc="0BBA38EA">
      <w:start w:val="1"/>
      <w:numFmt w:val="decimal"/>
      <w:pStyle w:val="QuestionStem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D083E"/>
    <w:multiLevelType w:val="hybridMultilevel"/>
    <w:tmpl w:val="CC86C2DC"/>
    <w:lvl w:ilvl="0" w:tplc="2BBAF384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96A95"/>
    <w:multiLevelType w:val="multilevel"/>
    <w:tmpl w:val="3FDA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7D62DD"/>
    <w:multiLevelType w:val="hybridMultilevel"/>
    <w:tmpl w:val="28E42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719DF"/>
    <w:multiLevelType w:val="multilevel"/>
    <w:tmpl w:val="4E544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AF4168"/>
    <w:multiLevelType w:val="hybridMultilevel"/>
    <w:tmpl w:val="7DB03D30"/>
    <w:lvl w:ilvl="0" w:tplc="A37C3D2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21B10"/>
    <w:multiLevelType w:val="multilevel"/>
    <w:tmpl w:val="C2141A80"/>
    <w:lvl w:ilvl="0">
      <w:start w:val="1"/>
      <w:numFmt w:val="decimal"/>
      <w:pStyle w:val="Ques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4D4D4ACD"/>
    <w:multiLevelType w:val="multilevel"/>
    <w:tmpl w:val="CBD8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6F3D1B"/>
    <w:multiLevelType w:val="multilevel"/>
    <w:tmpl w:val="EB1AC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8E7D05"/>
    <w:multiLevelType w:val="multilevel"/>
    <w:tmpl w:val="1528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276DEF"/>
    <w:multiLevelType w:val="multilevel"/>
    <w:tmpl w:val="D828329A"/>
    <w:styleLink w:val="Newsletter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11114"/>
    <w:multiLevelType w:val="multilevel"/>
    <w:tmpl w:val="D3DA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0517B6"/>
    <w:multiLevelType w:val="hybridMultilevel"/>
    <w:tmpl w:val="FDAEB326"/>
    <w:lvl w:ilvl="0" w:tplc="7730E0E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908BE"/>
    <w:multiLevelType w:val="hybridMultilevel"/>
    <w:tmpl w:val="FB0A33CE"/>
    <w:lvl w:ilvl="0" w:tplc="B1AEE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AA37B6"/>
    <w:multiLevelType w:val="hybridMultilevel"/>
    <w:tmpl w:val="5E6CE9B0"/>
    <w:lvl w:ilvl="0" w:tplc="CBB44F64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742CF"/>
    <w:multiLevelType w:val="multilevel"/>
    <w:tmpl w:val="D774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115148"/>
    <w:multiLevelType w:val="hybridMultilevel"/>
    <w:tmpl w:val="E878EF6C"/>
    <w:lvl w:ilvl="0" w:tplc="B1D2504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30357"/>
    <w:multiLevelType w:val="hybridMultilevel"/>
    <w:tmpl w:val="A9246A40"/>
    <w:lvl w:ilvl="0" w:tplc="7730E0E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05655E"/>
    <w:multiLevelType w:val="hybridMultilevel"/>
    <w:tmpl w:val="0DA28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F9345A"/>
    <w:multiLevelType w:val="multilevel"/>
    <w:tmpl w:val="4814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AB5844"/>
    <w:multiLevelType w:val="multilevel"/>
    <w:tmpl w:val="D774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EE6C7A"/>
    <w:multiLevelType w:val="hybridMultilevel"/>
    <w:tmpl w:val="A2A28802"/>
    <w:lvl w:ilvl="0" w:tplc="56042DF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645EC4"/>
    <w:multiLevelType w:val="multilevel"/>
    <w:tmpl w:val="D774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A45665"/>
    <w:multiLevelType w:val="multilevel"/>
    <w:tmpl w:val="63DA3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1607290">
    <w:abstractNumId w:val="22"/>
  </w:num>
  <w:num w:numId="2" w16cid:durableId="706881068">
    <w:abstractNumId w:val="24"/>
  </w:num>
  <w:num w:numId="3" w16cid:durableId="1578318670">
    <w:abstractNumId w:val="12"/>
  </w:num>
  <w:num w:numId="4" w16cid:durableId="313218999">
    <w:abstractNumId w:val="24"/>
  </w:num>
  <w:num w:numId="5" w16cid:durableId="1522204766">
    <w:abstractNumId w:val="12"/>
  </w:num>
  <w:num w:numId="6" w16cid:durableId="1421026541">
    <w:abstractNumId w:val="12"/>
  </w:num>
  <w:num w:numId="7" w16cid:durableId="1183937853">
    <w:abstractNumId w:val="24"/>
  </w:num>
  <w:num w:numId="8" w16cid:durableId="1592935839">
    <w:abstractNumId w:val="28"/>
  </w:num>
  <w:num w:numId="9" w16cid:durableId="297153041">
    <w:abstractNumId w:val="18"/>
  </w:num>
  <w:num w:numId="10" w16cid:durableId="2096239408">
    <w:abstractNumId w:val="17"/>
  </w:num>
  <w:num w:numId="11" w16cid:durableId="604768181">
    <w:abstractNumId w:val="5"/>
  </w:num>
  <w:num w:numId="12" w16cid:durableId="1397315243">
    <w:abstractNumId w:val="31"/>
  </w:num>
  <w:num w:numId="13" w16cid:durableId="553277374">
    <w:abstractNumId w:val="11"/>
  </w:num>
  <w:num w:numId="14" w16cid:durableId="1601449643">
    <w:abstractNumId w:val="20"/>
  </w:num>
  <w:num w:numId="15" w16cid:durableId="1586764356">
    <w:abstractNumId w:val="23"/>
  </w:num>
  <w:num w:numId="16" w16cid:durableId="484443087">
    <w:abstractNumId w:val="19"/>
  </w:num>
  <w:num w:numId="17" w16cid:durableId="26222413">
    <w:abstractNumId w:val="14"/>
  </w:num>
  <w:num w:numId="18" w16cid:durableId="694576180">
    <w:abstractNumId w:val="29"/>
  </w:num>
  <w:num w:numId="19" w16cid:durableId="208108090">
    <w:abstractNumId w:val="25"/>
  </w:num>
  <w:num w:numId="20" w16cid:durableId="1851143125">
    <w:abstractNumId w:val="21"/>
  </w:num>
  <w:num w:numId="21" w16cid:durableId="2035227325">
    <w:abstractNumId w:val="7"/>
  </w:num>
  <w:num w:numId="22" w16cid:durableId="417022712">
    <w:abstractNumId w:val="3"/>
  </w:num>
  <w:num w:numId="23" w16cid:durableId="2023583002">
    <w:abstractNumId w:val="35"/>
  </w:num>
  <w:num w:numId="24" w16cid:durableId="1644234839">
    <w:abstractNumId w:val="16"/>
  </w:num>
  <w:num w:numId="25" w16cid:durableId="1680548653">
    <w:abstractNumId w:val="8"/>
  </w:num>
  <w:num w:numId="26" w16cid:durableId="1425421664">
    <w:abstractNumId w:val="30"/>
  </w:num>
  <w:num w:numId="27" w16cid:durableId="1324118697">
    <w:abstractNumId w:val="2"/>
  </w:num>
  <w:num w:numId="28" w16cid:durableId="479618938">
    <w:abstractNumId w:val="4"/>
  </w:num>
  <w:num w:numId="29" w16cid:durableId="1747872948">
    <w:abstractNumId w:val="32"/>
  </w:num>
  <w:num w:numId="30" w16cid:durableId="1878078083">
    <w:abstractNumId w:val="1"/>
  </w:num>
  <w:num w:numId="31" w16cid:durableId="1981883098">
    <w:abstractNumId w:val="10"/>
  </w:num>
  <w:num w:numId="32" w16cid:durableId="154229790">
    <w:abstractNumId w:val="26"/>
  </w:num>
  <w:num w:numId="33" w16cid:durableId="1782607033">
    <w:abstractNumId w:val="13"/>
  </w:num>
  <w:num w:numId="34" w16cid:durableId="493496409">
    <w:abstractNumId w:val="13"/>
    <w:lvlOverride w:ilvl="0">
      <w:startOverride w:val="1"/>
    </w:lvlOverride>
  </w:num>
  <w:num w:numId="35" w16cid:durableId="1327897568">
    <w:abstractNumId w:val="27"/>
  </w:num>
  <w:num w:numId="36" w16cid:durableId="982539452">
    <w:abstractNumId w:val="6"/>
  </w:num>
  <w:num w:numId="37" w16cid:durableId="1427460849">
    <w:abstractNumId w:val="34"/>
  </w:num>
  <w:num w:numId="38" w16cid:durableId="1230575726">
    <w:abstractNumId w:val="33"/>
  </w:num>
  <w:num w:numId="39" w16cid:durableId="248125756">
    <w:abstractNumId w:val="13"/>
  </w:num>
  <w:num w:numId="40" w16cid:durableId="1534033834">
    <w:abstractNumId w:val="13"/>
    <w:lvlOverride w:ilvl="0">
      <w:startOverride w:val="1"/>
    </w:lvlOverride>
  </w:num>
  <w:num w:numId="41" w16cid:durableId="1161386057">
    <w:abstractNumId w:val="9"/>
  </w:num>
  <w:num w:numId="42" w16cid:durableId="1754155820">
    <w:abstractNumId w:val="26"/>
    <w:lvlOverride w:ilvl="0">
      <w:startOverride w:val="1"/>
    </w:lvlOverride>
  </w:num>
  <w:num w:numId="43" w16cid:durableId="1844395948">
    <w:abstractNumId w:val="26"/>
    <w:lvlOverride w:ilvl="0">
      <w:startOverride w:val="1"/>
    </w:lvlOverride>
  </w:num>
  <w:num w:numId="44" w16cid:durableId="1263996730">
    <w:abstractNumId w:val="26"/>
    <w:lvlOverride w:ilvl="0">
      <w:startOverride w:val="1"/>
    </w:lvlOverride>
  </w:num>
  <w:num w:numId="45" w16cid:durableId="1080981930">
    <w:abstractNumId w:val="26"/>
    <w:lvlOverride w:ilvl="0">
      <w:startOverride w:val="1"/>
    </w:lvlOverride>
  </w:num>
  <w:num w:numId="46" w16cid:durableId="545339793">
    <w:abstractNumId w:val="26"/>
    <w:lvlOverride w:ilvl="0">
      <w:startOverride w:val="1"/>
    </w:lvlOverride>
  </w:num>
  <w:num w:numId="47" w16cid:durableId="497690340">
    <w:abstractNumId w:val="15"/>
  </w:num>
  <w:num w:numId="48" w16cid:durableId="950429256">
    <w:abstractNumId w:val="26"/>
    <w:lvlOverride w:ilvl="0">
      <w:startOverride w:val="1"/>
    </w:lvlOverride>
  </w:num>
  <w:num w:numId="49" w16cid:durableId="2007509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34"/>
    <w:rsid w:val="00023B54"/>
    <w:rsid w:val="00026035"/>
    <w:rsid w:val="0004427D"/>
    <w:rsid w:val="00046989"/>
    <w:rsid w:val="0004719A"/>
    <w:rsid w:val="00047EBF"/>
    <w:rsid w:val="000912E0"/>
    <w:rsid w:val="00092560"/>
    <w:rsid w:val="00092908"/>
    <w:rsid w:val="0009484D"/>
    <w:rsid w:val="00096685"/>
    <w:rsid w:val="000A7C8D"/>
    <w:rsid w:val="000B19D7"/>
    <w:rsid w:val="000B4934"/>
    <w:rsid w:val="000B579E"/>
    <w:rsid w:val="000B616E"/>
    <w:rsid w:val="000C592B"/>
    <w:rsid w:val="000C6F00"/>
    <w:rsid w:val="000D20C6"/>
    <w:rsid w:val="00122EA7"/>
    <w:rsid w:val="00126F64"/>
    <w:rsid w:val="0013305F"/>
    <w:rsid w:val="00142470"/>
    <w:rsid w:val="00143FCA"/>
    <w:rsid w:val="0014460D"/>
    <w:rsid w:val="00162D85"/>
    <w:rsid w:val="00176A0F"/>
    <w:rsid w:val="0018345F"/>
    <w:rsid w:val="0018553A"/>
    <w:rsid w:val="00191886"/>
    <w:rsid w:val="00194A0D"/>
    <w:rsid w:val="001A7886"/>
    <w:rsid w:val="001B0A42"/>
    <w:rsid w:val="001B1684"/>
    <w:rsid w:val="001B78EA"/>
    <w:rsid w:val="001D3A92"/>
    <w:rsid w:val="001E1318"/>
    <w:rsid w:val="001E155F"/>
    <w:rsid w:val="001E5607"/>
    <w:rsid w:val="001F24CE"/>
    <w:rsid w:val="001F6CB9"/>
    <w:rsid w:val="00203527"/>
    <w:rsid w:val="00203E56"/>
    <w:rsid w:val="00225606"/>
    <w:rsid w:val="0023025F"/>
    <w:rsid w:val="00237D78"/>
    <w:rsid w:val="002467AE"/>
    <w:rsid w:val="00253B4E"/>
    <w:rsid w:val="002546D2"/>
    <w:rsid w:val="00257ECA"/>
    <w:rsid w:val="0026207D"/>
    <w:rsid w:val="00266067"/>
    <w:rsid w:val="00267F19"/>
    <w:rsid w:val="002705AA"/>
    <w:rsid w:val="00272FDD"/>
    <w:rsid w:val="00277134"/>
    <w:rsid w:val="00282AA8"/>
    <w:rsid w:val="00287704"/>
    <w:rsid w:val="00287B07"/>
    <w:rsid w:val="002A0C68"/>
    <w:rsid w:val="002E1352"/>
    <w:rsid w:val="002E5090"/>
    <w:rsid w:val="002E7DB2"/>
    <w:rsid w:val="002F7287"/>
    <w:rsid w:val="002F75D9"/>
    <w:rsid w:val="002F7FE0"/>
    <w:rsid w:val="0031243F"/>
    <w:rsid w:val="00315528"/>
    <w:rsid w:val="00347D4A"/>
    <w:rsid w:val="00350385"/>
    <w:rsid w:val="0035701D"/>
    <w:rsid w:val="00374A5C"/>
    <w:rsid w:val="003954C9"/>
    <w:rsid w:val="003A090C"/>
    <w:rsid w:val="003C0E82"/>
    <w:rsid w:val="003C34EB"/>
    <w:rsid w:val="003E01A9"/>
    <w:rsid w:val="00401994"/>
    <w:rsid w:val="00410850"/>
    <w:rsid w:val="004158E4"/>
    <w:rsid w:val="00417488"/>
    <w:rsid w:val="004220D8"/>
    <w:rsid w:val="0042309E"/>
    <w:rsid w:val="0043210C"/>
    <w:rsid w:val="004343F9"/>
    <w:rsid w:val="00437564"/>
    <w:rsid w:val="00440371"/>
    <w:rsid w:val="00446D8A"/>
    <w:rsid w:val="00453AD0"/>
    <w:rsid w:val="00466FA0"/>
    <w:rsid w:val="00474CE2"/>
    <w:rsid w:val="00482994"/>
    <w:rsid w:val="004841B9"/>
    <w:rsid w:val="004A49A0"/>
    <w:rsid w:val="004B50AC"/>
    <w:rsid w:val="004C26C5"/>
    <w:rsid w:val="004C3701"/>
    <w:rsid w:val="004C6741"/>
    <w:rsid w:val="004E4FC7"/>
    <w:rsid w:val="004E75B2"/>
    <w:rsid w:val="004F0EF9"/>
    <w:rsid w:val="004F2D24"/>
    <w:rsid w:val="004F38B9"/>
    <w:rsid w:val="00503E62"/>
    <w:rsid w:val="005114D9"/>
    <w:rsid w:val="005350E5"/>
    <w:rsid w:val="00536F7E"/>
    <w:rsid w:val="005523A5"/>
    <w:rsid w:val="00554970"/>
    <w:rsid w:val="00556975"/>
    <w:rsid w:val="00587D05"/>
    <w:rsid w:val="0059120D"/>
    <w:rsid w:val="005A190D"/>
    <w:rsid w:val="005A68AC"/>
    <w:rsid w:val="005B096E"/>
    <w:rsid w:val="005B0EFA"/>
    <w:rsid w:val="005C19E9"/>
    <w:rsid w:val="005D0699"/>
    <w:rsid w:val="005E7216"/>
    <w:rsid w:val="005F2FBA"/>
    <w:rsid w:val="005F4D5A"/>
    <w:rsid w:val="00607AA9"/>
    <w:rsid w:val="00613716"/>
    <w:rsid w:val="006247B5"/>
    <w:rsid w:val="00627678"/>
    <w:rsid w:val="00651BFC"/>
    <w:rsid w:val="0065395E"/>
    <w:rsid w:val="00656D22"/>
    <w:rsid w:val="00670BD7"/>
    <w:rsid w:val="006A0F43"/>
    <w:rsid w:val="006C2E49"/>
    <w:rsid w:val="006E2A85"/>
    <w:rsid w:val="006F0AE2"/>
    <w:rsid w:val="0070072A"/>
    <w:rsid w:val="007058E7"/>
    <w:rsid w:val="00714247"/>
    <w:rsid w:val="00721D62"/>
    <w:rsid w:val="007251FF"/>
    <w:rsid w:val="007319ED"/>
    <w:rsid w:val="007417B8"/>
    <w:rsid w:val="00755344"/>
    <w:rsid w:val="00776DF8"/>
    <w:rsid w:val="007839BF"/>
    <w:rsid w:val="007936AA"/>
    <w:rsid w:val="007948B8"/>
    <w:rsid w:val="007B76E1"/>
    <w:rsid w:val="007D01CA"/>
    <w:rsid w:val="007E260E"/>
    <w:rsid w:val="007F1F0F"/>
    <w:rsid w:val="00801807"/>
    <w:rsid w:val="0080535D"/>
    <w:rsid w:val="00806C3B"/>
    <w:rsid w:val="00827744"/>
    <w:rsid w:val="00846E79"/>
    <w:rsid w:val="00864D23"/>
    <w:rsid w:val="00866FCC"/>
    <w:rsid w:val="00871547"/>
    <w:rsid w:val="00877301"/>
    <w:rsid w:val="00885816"/>
    <w:rsid w:val="0089047A"/>
    <w:rsid w:val="008A272B"/>
    <w:rsid w:val="008A2D77"/>
    <w:rsid w:val="008A5038"/>
    <w:rsid w:val="008B14B9"/>
    <w:rsid w:val="008B6B21"/>
    <w:rsid w:val="008E3236"/>
    <w:rsid w:val="008E5576"/>
    <w:rsid w:val="008E6CC6"/>
    <w:rsid w:val="008F07F4"/>
    <w:rsid w:val="008F144A"/>
    <w:rsid w:val="00900F3C"/>
    <w:rsid w:val="00902F5A"/>
    <w:rsid w:val="00933824"/>
    <w:rsid w:val="00933EAB"/>
    <w:rsid w:val="009447F2"/>
    <w:rsid w:val="00946C4A"/>
    <w:rsid w:val="00957218"/>
    <w:rsid w:val="00964064"/>
    <w:rsid w:val="009677EF"/>
    <w:rsid w:val="009A0886"/>
    <w:rsid w:val="009A1817"/>
    <w:rsid w:val="009B73EF"/>
    <w:rsid w:val="009D2866"/>
    <w:rsid w:val="00A00328"/>
    <w:rsid w:val="00A14D28"/>
    <w:rsid w:val="00A17183"/>
    <w:rsid w:val="00A17F96"/>
    <w:rsid w:val="00A201E9"/>
    <w:rsid w:val="00A20B37"/>
    <w:rsid w:val="00A22906"/>
    <w:rsid w:val="00A32C44"/>
    <w:rsid w:val="00A40758"/>
    <w:rsid w:val="00A44AFA"/>
    <w:rsid w:val="00A53A83"/>
    <w:rsid w:val="00A64B36"/>
    <w:rsid w:val="00A65A82"/>
    <w:rsid w:val="00A65C76"/>
    <w:rsid w:val="00A73CFF"/>
    <w:rsid w:val="00A75425"/>
    <w:rsid w:val="00A812FF"/>
    <w:rsid w:val="00A83351"/>
    <w:rsid w:val="00A85E04"/>
    <w:rsid w:val="00A8777B"/>
    <w:rsid w:val="00A94C9B"/>
    <w:rsid w:val="00A94F5B"/>
    <w:rsid w:val="00AA2A07"/>
    <w:rsid w:val="00AB3771"/>
    <w:rsid w:val="00AB4E68"/>
    <w:rsid w:val="00AD0587"/>
    <w:rsid w:val="00AE0BBE"/>
    <w:rsid w:val="00B00D29"/>
    <w:rsid w:val="00B03C06"/>
    <w:rsid w:val="00B174EC"/>
    <w:rsid w:val="00B17DBB"/>
    <w:rsid w:val="00B41CCC"/>
    <w:rsid w:val="00B44434"/>
    <w:rsid w:val="00B50AFD"/>
    <w:rsid w:val="00B62E7D"/>
    <w:rsid w:val="00B740E8"/>
    <w:rsid w:val="00B91F20"/>
    <w:rsid w:val="00B95E4D"/>
    <w:rsid w:val="00BC40CC"/>
    <w:rsid w:val="00BD446D"/>
    <w:rsid w:val="00BD5E95"/>
    <w:rsid w:val="00BF0C04"/>
    <w:rsid w:val="00BF3166"/>
    <w:rsid w:val="00C131A8"/>
    <w:rsid w:val="00C13D14"/>
    <w:rsid w:val="00C16C49"/>
    <w:rsid w:val="00C20339"/>
    <w:rsid w:val="00C303FB"/>
    <w:rsid w:val="00C6210E"/>
    <w:rsid w:val="00C6612A"/>
    <w:rsid w:val="00C71C95"/>
    <w:rsid w:val="00C96A92"/>
    <w:rsid w:val="00CB350B"/>
    <w:rsid w:val="00CB7BB9"/>
    <w:rsid w:val="00CC019F"/>
    <w:rsid w:val="00CD6226"/>
    <w:rsid w:val="00CE34CC"/>
    <w:rsid w:val="00CE4295"/>
    <w:rsid w:val="00CF136C"/>
    <w:rsid w:val="00D01F08"/>
    <w:rsid w:val="00D42E13"/>
    <w:rsid w:val="00D46E13"/>
    <w:rsid w:val="00D51F7E"/>
    <w:rsid w:val="00D76AB6"/>
    <w:rsid w:val="00D82577"/>
    <w:rsid w:val="00DB6C76"/>
    <w:rsid w:val="00DD57E7"/>
    <w:rsid w:val="00DE2967"/>
    <w:rsid w:val="00DE3B30"/>
    <w:rsid w:val="00DF094D"/>
    <w:rsid w:val="00DF261C"/>
    <w:rsid w:val="00E00471"/>
    <w:rsid w:val="00E077CF"/>
    <w:rsid w:val="00E20654"/>
    <w:rsid w:val="00E20B97"/>
    <w:rsid w:val="00E21B54"/>
    <w:rsid w:val="00E331D6"/>
    <w:rsid w:val="00E3320C"/>
    <w:rsid w:val="00E40A0F"/>
    <w:rsid w:val="00E44975"/>
    <w:rsid w:val="00E50671"/>
    <w:rsid w:val="00E57916"/>
    <w:rsid w:val="00E66DAF"/>
    <w:rsid w:val="00E72D48"/>
    <w:rsid w:val="00E74277"/>
    <w:rsid w:val="00E83F49"/>
    <w:rsid w:val="00E92D00"/>
    <w:rsid w:val="00E96F06"/>
    <w:rsid w:val="00EA1C3D"/>
    <w:rsid w:val="00EB38E6"/>
    <w:rsid w:val="00ED153C"/>
    <w:rsid w:val="00ED6C15"/>
    <w:rsid w:val="00EE2C6F"/>
    <w:rsid w:val="00EF38A8"/>
    <w:rsid w:val="00F053B1"/>
    <w:rsid w:val="00F25E71"/>
    <w:rsid w:val="00F33A7B"/>
    <w:rsid w:val="00F37913"/>
    <w:rsid w:val="00F93327"/>
    <w:rsid w:val="00F93924"/>
    <w:rsid w:val="00F97DFD"/>
    <w:rsid w:val="00FA4E21"/>
    <w:rsid w:val="00FB53D5"/>
    <w:rsid w:val="00FC42D1"/>
    <w:rsid w:val="00FD4E38"/>
    <w:rsid w:val="00FE09C7"/>
    <w:rsid w:val="00FE576F"/>
    <w:rsid w:val="00FE5A74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EB836"/>
  <w15:chartTrackingRefBased/>
  <w15:docId w15:val="{7BC497E3-BBFB-5441-BFF0-BF914901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7EF"/>
    <w:rPr>
      <w:rFonts w:ascii="Helvetica Neue" w:hAnsi="Helvetica Neue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0A42"/>
    <w:pPr>
      <w:keepNext/>
      <w:keepLines/>
      <w:spacing w:before="100" w:beforeAutospacing="1" w:after="100" w:afterAutospacing="1"/>
      <w:outlineLvl w:val="0"/>
    </w:pPr>
    <w:rPr>
      <w:rFonts w:eastAsia="Helvetica Neue" w:cs="Helvetica Neue"/>
      <w:b/>
      <w:bCs/>
      <w:color w:val="000000" w:themeColor="text1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72D48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13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17B8"/>
    <w:pPr>
      <w:keepNext/>
      <w:keepLines/>
      <w:spacing w:before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13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13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13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13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13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ewsletterList">
    <w:name w:val="Newsletter List"/>
    <w:basedOn w:val="NoList"/>
    <w:uiPriority w:val="99"/>
    <w:rsid w:val="00126F64"/>
    <w:pPr>
      <w:numPr>
        <w:numId w:val="1"/>
      </w:numPr>
    </w:pPr>
  </w:style>
  <w:style w:type="paragraph" w:customStyle="1" w:styleId="NormalSpacing">
    <w:name w:val="Normal Spacing"/>
    <w:basedOn w:val="Normal"/>
    <w:qFormat/>
    <w:rsid w:val="00957218"/>
    <w:rPr>
      <w:rFonts w:asciiTheme="minorHAnsi" w:eastAsiaTheme="minorEastAsia" w:hAnsiTheme="minorHAnsi"/>
    </w:rPr>
  </w:style>
  <w:style w:type="paragraph" w:customStyle="1" w:styleId="Head1">
    <w:name w:val="Head1"/>
    <w:basedOn w:val="Heading1"/>
    <w:next w:val="BodyText"/>
    <w:autoRedefine/>
    <w:qFormat/>
    <w:rsid w:val="00587D05"/>
    <w:pPr>
      <w:keepNext w:val="0"/>
      <w:keepLines w:val="0"/>
      <w:widowControl w:val="0"/>
      <w:autoSpaceDE w:val="0"/>
      <w:autoSpaceDN w:val="0"/>
      <w:spacing w:before="0"/>
      <w:ind w:left="821" w:hanging="722"/>
    </w:pPr>
    <w:rPr>
      <w:rFonts w:ascii="Merriweather Black" w:eastAsia="Times New Roman" w:hAnsi="Merriweather Black" w:cs="Times New Roman"/>
      <w:b w:val="0"/>
      <w:bCs w:val="0"/>
      <w:color w:val="auto"/>
      <w:sz w:val="23"/>
      <w:szCs w:val="23"/>
    </w:rPr>
  </w:style>
  <w:style w:type="character" w:customStyle="1" w:styleId="Heading1Char">
    <w:name w:val="Heading 1 Char"/>
    <w:basedOn w:val="DefaultParagraphFont"/>
    <w:link w:val="Heading1"/>
    <w:uiPriority w:val="9"/>
    <w:rsid w:val="001B0A42"/>
    <w:rPr>
      <w:rFonts w:ascii="Helvetica Neue" w:eastAsia="Helvetica Neue" w:hAnsi="Helvetica Neue" w:cs="Helvetica Neue"/>
      <w:b/>
      <w:bCs/>
      <w:color w:val="000000" w:themeColor="text1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587D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7D05"/>
    <w:rPr>
      <w:rFonts w:ascii="Helvetica" w:hAnsi="Helvetica"/>
    </w:rPr>
  </w:style>
  <w:style w:type="paragraph" w:customStyle="1" w:styleId="BodyText0">
    <w:name w:val="BodyText"/>
    <w:basedOn w:val="BodyText"/>
    <w:autoRedefine/>
    <w:qFormat/>
    <w:rsid w:val="00587D05"/>
    <w:pPr>
      <w:widowControl w:val="0"/>
      <w:autoSpaceDE w:val="0"/>
      <w:autoSpaceDN w:val="0"/>
      <w:spacing w:after="0"/>
    </w:pPr>
    <w:rPr>
      <w:rFonts w:ascii="Open Sans Light" w:eastAsia="Arial" w:hAnsi="Open Sans Light" w:cs="Arial"/>
    </w:rPr>
  </w:style>
  <w:style w:type="paragraph" w:customStyle="1" w:styleId="FOAInstructions">
    <w:name w:val="FOA Instructions"/>
    <w:basedOn w:val="Normal"/>
    <w:next w:val="Normal"/>
    <w:autoRedefine/>
    <w:qFormat/>
    <w:rsid w:val="007417B8"/>
    <w:rPr>
      <w:i/>
      <w:iCs/>
    </w:rPr>
  </w:style>
  <w:style w:type="paragraph" w:customStyle="1" w:styleId="RFAInstructions">
    <w:name w:val="RFA Instructions"/>
    <w:basedOn w:val="Normal"/>
    <w:autoRedefine/>
    <w:qFormat/>
    <w:rsid w:val="007417B8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7417B8"/>
    <w:rPr>
      <w:rFonts w:ascii="Helvetica Neue" w:eastAsiaTheme="majorEastAsia" w:hAnsi="Helvetica Neue" w:cstheme="majorBidi"/>
      <w:i/>
      <w:iCs/>
      <w:color w:val="0F4761" w:themeColor="accent1" w:themeShade="BF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72D48"/>
    <w:rPr>
      <w:rFonts w:ascii="Helvetica Neue" w:hAnsi="Helvetica Neue" w:cs="Times New Roman"/>
      <w:kern w:val="0"/>
      <w14:ligatures w14:val="none"/>
    </w:rPr>
  </w:style>
  <w:style w:type="paragraph" w:customStyle="1" w:styleId="Components">
    <w:name w:val="Components"/>
    <w:basedOn w:val="Heading1"/>
    <w:autoRedefine/>
    <w:qFormat/>
    <w:rsid w:val="001B0A4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3E5A1" w:themeFill="accent6" w:themeFillTint="66"/>
    </w:pPr>
    <w:rPr>
      <w:b w:val="0"/>
      <w:bCs w:val="0"/>
    </w:rPr>
  </w:style>
  <w:style w:type="paragraph" w:styleId="ListParagraph">
    <w:name w:val="List Paragraph"/>
    <w:basedOn w:val="Normal"/>
    <w:autoRedefine/>
    <w:uiPriority w:val="1"/>
    <w:qFormat/>
    <w:rsid w:val="002467AE"/>
    <w:pPr>
      <w:numPr>
        <w:numId w:val="10"/>
      </w:numPr>
      <w:spacing w:before="120" w:after="120"/>
    </w:pPr>
  </w:style>
  <w:style w:type="paragraph" w:customStyle="1" w:styleId="AnswerOptions">
    <w:name w:val="Answer Options"/>
    <w:basedOn w:val="ListParagraph"/>
    <w:autoRedefine/>
    <w:qFormat/>
    <w:rsid w:val="00554970"/>
    <w:pPr>
      <w:spacing w:before="0"/>
      <w:ind w:right="-43"/>
    </w:pPr>
    <w:rPr>
      <w:rFonts w:eastAsiaTheme="minorEastAsia"/>
    </w:rPr>
  </w:style>
  <w:style w:type="paragraph" w:customStyle="1" w:styleId="QuestionStem">
    <w:name w:val="Question Stem"/>
    <w:basedOn w:val="ListParagraph"/>
    <w:autoRedefine/>
    <w:qFormat/>
    <w:rsid w:val="00554970"/>
    <w:pPr>
      <w:numPr>
        <w:numId w:val="6"/>
      </w:numPr>
      <w:spacing w:before="0"/>
      <w:ind w:right="-43"/>
    </w:pPr>
  </w:style>
  <w:style w:type="paragraph" w:customStyle="1" w:styleId="Question">
    <w:name w:val="Question"/>
    <w:basedOn w:val="Normal"/>
    <w:qFormat/>
    <w:rsid w:val="00E20654"/>
    <w:pPr>
      <w:numPr>
        <w:numId w:val="9"/>
      </w:numPr>
      <w:ind w:hanging="36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771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134"/>
    <w:rPr>
      <w:rFonts w:eastAsiaTheme="majorEastAsia" w:cstheme="majorBidi"/>
      <w:color w:val="0F476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7134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7134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134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134"/>
    <w:rPr>
      <w:rFonts w:eastAsiaTheme="majorEastAsia" w:cstheme="majorBidi"/>
      <w:color w:val="272727" w:themeColor="text1" w:themeTint="D8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2771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7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13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7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71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7134"/>
    <w:rPr>
      <w:rFonts w:ascii="Helvetica" w:hAnsi="Helvetica" w:cs="Times New Roman"/>
      <w:i/>
      <w:iCs/>
      <w:color w:val="404040" w:themeColor="text1" w:themeTint="BF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2771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71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7134"/>
    <w:rPr>
      <w:rFonts w:ascii="Helvetica" w:hAnsi="Helvetica" w:cs="Times New Roman"/>
      <w:i/>
      <w:iCs/>
      <w:color w:val="0F4761" w:themeColor="accent1" w:themeShade="BF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277134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410850"/>
    <w:rPr>
      <w:b/>
      <w:bCs/>
    </w:rPr>
  </w:style>
  <w:style w:type="paragraph" w:styleId="NormalWeb">
    <w:name w:val="Normal (Web)"/>
    <w:basedOn w:val="Normal"/>
    <w:uiPriority w:val="99"/>
    <w:unhideWhenUsed/>
    <w:rsid w:val="00410850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2F75D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7F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F96"/>
    <w:rPr>
      <w:rFonts w:ascii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17F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F96"/>
    <w:rPr>
      <w:rFonts w:ascii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59"/>
    <w:rsid w:val="0080535D"/>
    <w:rPr>
      <w:rFonts w:eastAsia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C42D1"/>
    <w:rPr>
      <w:rFonts w:ascii="Helvetica Neue" w:hAnsi="Helvetica Neue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C4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42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42D1"/>
    <w:rPr>
      <w:rFonts w:ascii="Helvetica Neue" w:hAnsi="Helvetica Neue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2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42D1"/>
    <w:rPr>
      <w:rFonts w:ascii="Helvetica Neue" w:hAnsi="Helvetica Neue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2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ubmed.ncbi.nlm.nih.gov/26113100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ubmed.ncbi.nlm.nih.gov/26113099/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0986E8AA946542AEE3AA5729A4AFF7" ma:contentTypeVersion="17" ma:contentTypeDescription="Create a new document." ma:contentTypeScope="" ma:versionID="218249454fcb6c8803ce219b0c14982b">
  <xsd:schema xmlns:xsd="http://www.w3.org/2001/XMLSchema" xmlns:xs="http://www.w3.org/2001/XMLSchema" xmlns:p="http://schemas.microsoft.com/office/2006/metadata/properties" xmlns:ns2="5138f977-bcbc-4a80-a409-53b2114c09fb" xmlns:ns3="346b0dea-ad14-48a0-86af-92055dbc95cc" targetNamespace="http://schemas.microsoft.com/office/2006/metadata/properties" ma:root="true" ma:fieldsID="a81715d66a8442f543200ec8f387e16e" ns2:_="" ns3:_="">
    <xsd:import namespace="5138f977-bcbc-4a80-a409-53b2114c09fb"/>
    <xsd:import namespace="346b0dea-ad14-48a0-86af-92055dbc9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8f977-bcbc-4a80-a409-53b2114c0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cb661bd-580e-4f87-9e86-f3e9db1d3b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b0dea-ad14-48a0-86af-92055dbc95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557c86c-47ca-44d3-8f3a-c831fb4e32b4}" ma:internalName="TaxCatchAll" ma:showField="CatchAllData" ma:web="346b0dea-ad14-48a0-86af-92055dbc95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38f977-bcbc-4a80-a409-53b2114c09fb">
      <Terms xmlns="http://schemas.microsoft.com/office/infopath/2007/PartnerControls"/>
    </lcf76f155ced4ddcb4097134ff3c332f>
    <TaxCatchAll xmlns="346b0dea-ad14-48a0-86af-92055dbc95cc" xsi:nil="true"/>
  </documentManagement>
</p:properties>
</file>

<file path=customXml/itemProps1.xml><?xml version="1.0" encoding="utf-8"?>
<ds:datastoreItem xmlns:ds="http://schemas.openxmlformats.org/officeDocument/2006/customXml" ds:itemID="{7F570E46-AA2E-42CB-8691-22BCAC1EEE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119709-9534-4F60-B812-D16BD075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38f977-bcbc-4a80-a409-53b2114c09fb"/>
    <ds:schemaRef ds:uri="346b0dea-ad14-48a0-86af-92055dbc9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9E7C80-79B0-40A3-B4BC-638495DD713F}">
  <ds:schemaRefs>
    <ds:schemaRef ds:uri="http://schemas.microsoft.com/office/2006/metadata/properties"/>
    <ds:schemaRef ds:uri="http://schemas.microsoft.com/office/infopath/2007/PartnerControls"/>
    <ds:schemaRef ds:uri="5138f977-bcbc-4a80-a409-53b2114c09fb"/>
    <ds:schemaRef ds:uri="346b0dea-ad14-48a0-86af-92055dbc95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Cunha-Cruz, Joana</dc:creator>
  <cp:keywords/>
  <dc:description/>
  <cp:lastModifiedBy>Ball, Brittni M</cp:lastModifiedBy>
  <cp:revision>34</cp:revision>
  <cp:lastPrinted>2024-03-25T15:21:00Z</cp:lastPrinted>
  <dcterms:created xsi:type="dcterms:W3CDTF">2024-02-06T15:16:00Z</dcterms:created>
  <dcterms:modified xsi:type="dcterms:W3CDTF">2024-03-26T21:14:00Z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0x010100710986E8AA946542AEE3AA5729A4AFF7</vt:lpwstr>
  </property>
</Properties>
</file>